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0FFE46" w14:textId="6797C06E" w:rsidR="00FA31C2" w:rsidRDefault="00A56EEB" w:rsidP="00FA31C2">
      <w:pPr>
        <w:pStyle w:val="Beschriftung"/>
        <w:ind w:right="-626"/>
        <w:jc w:val="right"/>
        <w:rPr>
          <w:noProof/>
        </w:rPr>
      </w:pPr>
      <w:r>
        <w:rPr>
          <w:noProof/>
        </w:rPr>
        <w:drawing>
          <wp:anchor distT="0" distB="0" distL="114300" distR="114300" simplePos="0" relativeHeight="251658245" behindDoc="0" locked="0" layoutInCell="1" allowOverlap="1" wp14:anchorId="5585F750" wp14:editId="1DE21B32">
            <wp:simplePos x="0" y="0"/>
            <wp:positionH relativeFrom="column">
              <wp:posOffset>3272790</wp:posOffset>
            </wp:positionH>
            <wp:positionV relativeFrom="paragraph">
              <wp:posOffset>-443865</wp:posOffset>
            </wp:positionV>
            <wp:extent cx="3020400" cy="943200"/>
            <wp:effectExtent l="0" t="0" r="8890" b="9525"/>
            <wp:wrapNone/>
            <wp:docPr id="1112880897" name="Grafik 2" descr="Ein Bild, das Text, Schrift, Logo, Visitenkar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2880897" name="Grafik 2" descr="Ein Bild, das Text, Schrift, Logo, Visitenkarte enthält.&#10;&#10;Automatisch generierte Beschreibu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20400" cy="94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03717">
        <w:rPr>
          <w:noProof/>
        </w:rPr>
        <mc:AlternateContent>
          <mc:Choice Requires="wps">
            <w:drawing>
              <wp:anchor distT="0" distB="0" distL="114300" distR="114300" simplePos="0" relativeHeight="251658244" behindDoc="0" locked="0" layoutInCell="1" allowOverlap="1" wp14:anchorId="3EFE9EB0" wp14:editId="140B16F6">
                <wp:simplePos x="0" y="0"/>
                <wp:positionH relativeFrom="column">
                  <wp:posOffset>3013710</wp:posOffset>
                </wp:positionH>
                <wp:positionV relativeFrom="paragraph">
                  <wp:posOffset>-172720</wp:posOffset>
                </wp:positionV>
                <wp:extent cx="3005455" cy="1005205"/>
                <wp:effectExtent l="0" t="0" r="8255" b="0"/>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5455" cy="10052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92B447" w14:textId="77777777" w:rsidR="00814BDE" w:rsidRDefault="00814BDE"/>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3EFE9EB0" id="_x0000_t202" coordsize="21600,21600" o:spt="202" path="m,l,21600r21600,l21600,xe">
                <v:stroke joinstyle="miter"/>
                <v:path gradientshapeok="t" o:connecttype="rect"/>
              </v:shapetype>
              <v:shape id="Textfeld 2" o:spid="_x0000_s1026" type="#_x0000_t202" style="position:absolute;left:0;text-align:left;margin-left:237.3pt;margin-top:-13.6pt;width:236.65pt;height:79.15pt;z-index:2516582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" stroked="f">
                <v:textbox style="mso-fit-shape-to-text:t">
                  <w:txbxContent>
                    <w:p w14:paraId="3F92B447" w14:textId="77777777" w:rsidR="00814BDE" w:rsidRDefault="00814BDE"/>
                  </w:txbxContent>
                </v:textbox>
              </v:shape>
            </w:pict>
          </mc:Fallback>
        </mc:AlternateContent>
      </w:r>
      <w:r w:rsidR="00903717">
        <w:rPr>
          <w:noProof/>
        </w:rPr>
        <mc:AlternateContent>
          <mc:Choice Requires="wps">
            <w:drawing>
              <wp:anchor distT="0" distB="0" distL="114300" distR="114300" simplePos="0" relativeHeight="251658241" behindDoc="0" locked="0" layoutInCell="1" allowOverlap="0" wp14:anchorId="1A7E90E7" wp14:editId="0489A944">
                <wp:simplePos x="0" y="0"/>
                <wp:positionH relativeFrom="column">
                  <wp:posOffset>-277495</wp:posOffset>
                </wp:positionH>
                <wp:positionV relativeFrom="paragraph">
                  <wp:posOffset>9525</wp:posOffset>
                </wp:positionV>
                <wp:extent cx="3200400" cy="960120"/>
                <wp:effectExtent l="0" t="0" r="0" b="0"/>
                <wp:wrapNone/>
                <wp:docPr id="4"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960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21031A" w14:textId="77777777" w:rsidR="00792C62" w:rsidRDefault="00792C62" w:rsidP="00794DE9">
                            <w:pPr>
                              <w:spacing w:line="360" w:lineRule="auto"/>
                              <w:rPr>
                                <w:b/>
                                <w:sz w:val="24"/>
                                <w:szCs w:val="24"/>
                              </w:rPr>
                            </w:pPr>
                          </w:p>
                          <w:p w14:paraId="5480E0A0" w14:textId="671418F0" w:rsidR="00792C62" w:rsidRPr="00794DE9" w:rsidRDefault="00792C62" w:rsidP="00794DE9">
                            <w:pPr>
                              <w:spacing w:line="360" w:lineRule="auto"/>
                              <w:rPr>
                                <w:b/>
                                <w:sz w:val="24"/>
                                <w:szCs w:val="24"/>
                              </w:rPr>
                            </w:pPr>
                            <w:r>
                              <w:rPr>
                                <w:b/>
                                <w:sz w:val="24"/>
                                <w:szCs w:val="24"/>
                              </w:rPr>
                              <w:t>- Press</w:t>
                            </w:r>
                            <w:r w:rsidR="00C14721">
                              <w:rPr>
                                <w:b/>
                                <w:sz w:val="24"/>
                                <w:szCs w:val="24"/>
                              </w:rPr>
                              <w:t xml:space="preserve"> </w:t>
                            </w:r>
                            <w:r w:rsidR="00A8393E">
                              <w:rPr>
                                <w:b/>
                                <w:sz w:val="24"/>
                                <w:szCs w:val="24"/>
                              </w:rPr>
                              <w:t>Release</w:t>
                            </w:r>
                            <w:r>
                              <w:rPr>
                                <w:b/>
                                <w:sz w:val="24"/>
                                <w:szCs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7E90E7" id="Text Box 33" o:spid="_x0000_s1027" type="#_x0000_t202" style="position:absolute;left:0;text-align:left;margin-left:-21.85pt;margin-top:.75pt;width:252pt;height:75.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" o:allowoverlap="f" filled="f" stroked="f">
                <v:textbox>
                  <w:txbxContent>
                    <w:p w14:paraId="7321031A" w14:textId="77777777" w:rsidR="00792C62" w:rsidRDefault="00792C62" w:rsidP="00794DE9">
                      <w:pPr>
                        <w:spacing w:line="360" w:lineRule="auto"/>
                        <w:rPr>
                          <w:b/>
                          <w:sz w:val="24"/>
                          <w:szCs w:val="24"/>
                        </w:rPr>
                      </w:pPr>
                    </w:p>
                    <w:p w14:paraId="5480E0A0" w14:textId="671418F0" w:rsidR="00792C62" w:rsidRPr="00794DE9" w:rsidRDefault="00792C62" w:rsidP="00794DE9">
                      <w:pPr>
                        <w:spacing w:line="360" w:lineRule="auto"/>
                        <w:rPr>
                          <w:b/>
                          <w:sz w:val="24"/>
                          <w:szCs w:val="24"/>
                        </w:rPr>
                      </w:pPr>
                      <w:r>
                        <w:rPr>
                          <w:b/>
                          <w:sz w:val="24"/>
                          <w:szCs w:val="24"/>
                        </w:rPr>
                        <w:t>- Press</w:t>
                      </w:r>
                      <w:r w:rsidR="00C14721">
                        <w:rPr>
                          <w:b/>
                          <w:sz w:val="24"/>
                          <w:szCs w:val="24"/>
                        </w:rPr>
                        <w:t xml:space="preserve"> </w:t>
                      </w:r>
                      <w:r w:rsidR="00A8393E">
                        <w:rPr>
                          <w:b/>
                          <w:sz w:val="24"/>
                          <w:szCs w:val="24"/>
                        </w:rPr>
                        <w:t>Release</w:t>
                      </w:r>
                      <w:r>
                        <w:rPr>
                          <w:b/>
                          <w:sz w:val="24"/>
                          <w:szCs w:val="24"/>
                        </w:rPr>
                        <w:t xml:space="preserve"> -</w:t>
                      </w:r>
                    </w:p>
                  </w:txbxContent>
                </v:textbox>
              </v:shape>
            </w:pict>
          </mc:Fallback>
        </mc:AlternateContent>
      </w:r>
    </w:p>
    <w:p w14:paraId="0D9AB733" w14:textId="176E6109" w:rsidR="00C41E99" w:rsidRDefault="00C41E99" w:rsidP="00F0499B">
      <w:pPr>
        <w:jc w:val="right"/>
      </w:pPr>
    </w:p>
    <w:p w14:paraId="0372C512" w14:textId="597095E3" w:rsidR="00C41E99" w:rsidRDefault="00C41E99" w:rsidP="00C41E99"/>
    <w:p w14:paraId="64FEF716" w14:textId="0D70EE9A" w:rsidR="00C41E99" w:rsidRDefault="00C41E99" w:rsidP="00C41E99"/>
    <w:p w14:paraId="245A05FF" w14:textId="4EC68816" w:rsidR="00C41E99" w:rsidRDefault="0096058A" w:rsidP="00C41E99">
      <w:r>
        <w:rPr>
          <w:noProof/>
        </w:rPr>
        <mc:AlternateContent>
          <mc:Choice Requires="wps">
            <w:drawing>
              <wp:anchor distT="0" distB="0" distL="114300" distR="114300" simplePos="0" relativeHeight="251658240" behindDoc="0" locked="0" layoutInCell="1" allowOverlap="1" wp14:anchorId="0F802FDE" wp14:editId="789571BE">
                <wp:simplePos x="0" y="0"/>
                <wp:positionH relativeFrom="page">
                  <wp:posOffset>104775</wp:posOffset>
                </wp:positionH>
                <wp:positionV relativeFrom="page">
                  <wp:posOffset>2002155</wp:posOffset>
                </wp:positionV>
                <wp:extent cx="731520" cy="800100"/>
                <wp:effectExtent l="0" t="0" r="11430" b="0"/>
                <wp:wrapNone/>
                <wp:docPr id="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 cy="800100"/>
                        </a:xfrm>
                        <a:prstGeom prst="rect">
                          <a:avLst/>
                        </a:prstGeom>
                        <a:noFill/>
                        <a:ln>
                          <a:noFill/>
                        </a:ln>
                        <a:extLst>
                          <a:ext uri="{909E8E84-426E-40DD-AFC4-6F175D3DCCD1}">
                            <a14:hiddenFill xmlns:a14="http://schemas.microsoft.com/office/drawing/2010/main">
                              <a:solidFill>
                                <a:srgbClr val="FF00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FE6DBA" w14:textId="211CD59A" w:rsidR="00792C62" w:rsidRPr="0017650E" w:rsidRDefault="00253EFD" w:rsidP="006B2B8C">
                            <w:pPr>
                              <w:jc w:val="right"/>
                              <w:rPr>
                                <w:sz w:val="20"/>
                                <w:lang w:val="en-US"/>
                              </w:rPr>
                            </w:pPr>
                            <w:r>
                              <w:rPr>
                                <w:sz w:val="20"/>
                              </w:rPr>
                              <w:t xml:space="preserve"> </w:t>
                            </w:r>
                            <w:r w:rsidR="00C14721" w:rsidRPr="0017650E">
                              <w:rPr>
                                <w:sz w:val="20"/>
                                <w:lang w:val="en-US"/>
                              </w:rPr>
                              <w:t>Contact</w:t>
                            </w:r>
                          </w:p>
                          <w:p w14:paraId="00C4411B" w14:textId="0188AA7B" w:rsidR="00792C62" w:rsidRPr="0017650E" w:rsidRDefault="00C14721" w:rsidP="006B2B8C">
                            <w:pPr>
                              <w:jc w:val="right"/>
                              <w:rPr>
                                <w:sz w:val="20"/>
                                <w:lang w:val="en-US"/>
                              </w:rPr>
                            </w:pPr>
                            <w:r w:rsidRPr="0017650E">
                              <w:rPr>
                                <w:sz w:val="20"/>
                                <w:lang w:val="en-US"/>
                              </w:rPr>
                              <w:t>Phone</w:t>
                            </w:r>
                            <w:r w:rsidR="00792C62" w:rsidRPr="0017650E">
                              <w:rPr>
                                <w:sz w:val="20"/>
                                <w:lang w:val="en-US"/>
                              </w:rPr>
                              <w:t xml:space="preserve"> </w:t>
                            </w:r>
                          </w:p>
                          <w:p w14:paraId="040255B2" w14:textId="2FE45EC9" w:rsidR="00792C62" w:rsidRPr="0017650E" w:rsidRDefault="00C14721" w:rsidP="006B2B8C">
                            <w:pPr>
                              <w:jc w:val="right"/>
                              <w:rPr>
                                <w:sz w:val="20"/>
                                <w:lang w:val="en-US"/>
                              </w:rPr>
                            </w:pPr>
                            <w:r w:rsidRPr="0017650E">
                              <w:rPr>
                                <w:sz w:val="20"/>
                                <w:lang w:val="en-US"/>
                              </w:rPr>
                              <w:t>Fax</w:t>
                            </w:r>
                            <w:r w:rsidR="00792C62" w:rsidRPr="0017650E">
                              <w:rPr>
                                <w:sz w:val="20"/>
                                <w:lang w:val="en-US"/>
                              </w:rPr>
                              <w:t xml:space="preserve"> </w:t>
                            </w:r>
                          </w:p>
                          <w:p w14:paraId="689E3992" w14:textId="77777777" w:rsidR="00792C62" w:rsidRPr="0017650E" w:rsidRDefault="00792C62" w:rsidP="006B2B8C">
                            <w:pPr>
                              <w:jc w:val="right"/>
                              <w:rPr>
                                <w:sz w:val="20"/>
                                <w:lang w:val="en-US"/>
                              </w:rPr>
                            </w:pPr>
                            <w:r w:rsidRPr="0017650E">
                              <w:rPr>
                                <w:sz w:val="20"/>
                                <w:lang w:val="en-US"/>
                              </w:rPr>
                              <w:t>E-Mail</w:t>
                            </w:r>
                          </w:p>
                          <w:p w14:paraId="19138C50" w14:textId="45895966" w:rsidR="00792C62" w:rsidRPr="0017650E" w:rsidRDefault="00C14721" w:rsidP="006B2B8C">
                            <w:pPr>
                              <w:jc w:val="right"/>
                              <w:rPr>
                                <w:sz w:val="20"/>
                                <w:lang w:val="en-US"/>
                              </w:rPr>
                            </w:pPr>
                            <w:r w:rsidRPr="0017650E">
                              <w:rPr>
                                <w:sz w:val="20"/>
                                <w:lang w:val="en-US"/>
                              </w:rPr>
                              <w:t>Date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802FDE" id="Text Box 32" o:spid="_x0000_s1028" type="#_x0000_t202" style="position:absolute;margin-left:8.25pt;margin-top:157.65pt;width:57.6pt;height:63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" filled="f" fillcolor="fuchsia" stroked="f">
                <v:textbox inset="0,0,0,0">
                  <w:txbxContent>
                    <w:p w14:paraId="09FE6DBA" w14:textId="211CD59A" w:rsidR="00792C62" w:rsidRPr="0017650E" w:rsidRDefault="00253EFD" w:rsidP="006B2B8C">
                      <w:pPr>
                        <w:jc w:val="right"/>
                        <w:rPr>
                          <w:sz w:val="20"/>
                          <w:lang w:val="en-US"/>
                        </w:rPr>
                      </w:pPr>
                      <w:r>
                        <w:rPr>
                          <w:sz w:val="20"/>
                        </w:rPr>
                        <w:t xml:space="preserve"> </w:t>
                      </w:r>
                      <w:r w:rsidR="00C14721" w:rsidRPr="0017650E">
                        <w:rPr>
                          <w:sz w:val="20"/>
                          <w:lang w:val="en-US"/>
                        </w:rPr>
                        <w:t>Contact</w:t>
                      </w:r>
                    </w:p>
                    <w:p w14:paraId="00C4411B" w14:textId="0188AA7B" w:rsidR="00792C62" w:rsidRPr="0017650E" w:rsidRDefault="00C14721" w:rsidP="006B2B8C">
                      <w:pPr>
                        <w:jc w:val="right"/>
                        <w:rPr>
                          <w:sz w:val="20"/>
                          <w:lang w:val="en-US"/>
                        </w:rPr>
                      </w:pPr>
                      <w:r w:rsidRPr="0017650E">
                        <w:rPr>
                          <w:sz w:val="20"/>
                          <w:lang w:val="en-US"/>
                        </w:rPr>
                        <w:t>Phone</w:t>
                      </w:r>
                      <w:r w:rsidR="00792C62" w:rsidRPr="0017650E">
                        <w:rPr>
                          <w:sz w:val="20"/>
                          <w:lang w:val="en-US"/>
                        </w:rPr>
                        <w:t xml:space="preserve"> </w:t>
                      </w:r>
                    </w:p>
                    <w:p w14:paraId="040255B2" w14:textId="2FE45EC9" w:rsidR="00792C62" w:rsidRPr="0017650E" w:rsidRDefault="00C14721" w:rsidP="006B2B8C">
                      <w:pPr>
                        <w:jc w:val="right"/>
                        <w:rPr>
                          <w:sz w:val="20"/>
                          <w:lang w:val="en-US"/>
                        </w:rPr>
                      </w:pPr>
                      <w:r w:rsidRPr="0017650E">
                        <w:rPr>
                          <w:sz w:val="20"/>
                          <w:lang w:val="en-US"/>
                        </w:rPr>
                        <w:t>Fax</w:t>
                      </w:r>
                      <w:r w:rsidR="00792C62" w:rsidRPr="0017650E">
                        <w:rPr>
                          <w:sz w:val="20"/>
                          <w:lang w:val="en-US"/>
                        </w:rPr>
                        <w:t xml:space="preserve"> </w:t>
                      </w:r>
                    </w:p>
                    <w:p w14:paraId="689E3992" w14:textId="77777777" w:rsidR="00792C62" w:rsidRPr="0017650E" w:rsidRDefault="00792C62" w:rsidP="006B2B8C">
                      <w:pPr>
                        <w:jc w:val="right"/>
                        <w:rPr>
                          <w:sz w:val="20"/>
                          <w:lang w:val="en-US"/>
                        </w:rPr>
                      </w:pPr>
                      <w:r w:rsidRPr="0017650E">
                        <w:rPr>
                          <w:sz w:val="20"/>
                          <w:lang w:val="en-US"/>
                        </w:rPr>
                        <w:t>E-Mail</w:t>
                      </w:r>
                    </w:p>
                    <w:p w14:paraId="19138C50" w14:textId="45895966" w:rsidR="00792C62" w:rsidRPr="0017650E" w:rsidRDefault="00C14721" w:rsidP="006B2B8C">
                      <w:pPr>
                        <w:jc w:val="right"/>
                        <w:rPr>
                          <w:sz w:val="20"/>
                          <w:lang w:val="en-US"/>
                        </w:rPr>
                      </w:pPr>
                      <w:r w:rsidRPr="0017650E">
                        <w:rPr>
                          <w:sz w:val="20"/>
                          <w:lang w:val="en-US"/>
                        </w:rPr>
                        <w:t>Date</w:t>
                      </w:r>
                    </w:p>
                  </w:txbxContent>
                </v:textbox>
                <w10:wrap anchorx="page" anchory="page"/>
              </v:shape>
            </w:pict>
          </mc:Fallback>
        </mc:AlternateContent>
      </w:r>
    </w:p>
    <w:p w14:paraId="2CA4DCE8" w14:textId="5DF448E9" w:rsidR="00C41E99" w:rsidRPr="00C41E99" w:rsidRDefault="0096058A" w:rsidP="00C41E99">
      <w:r>
        <w:rPr>
          <w:noProof/>
          <w:sz w:val="16"/>
          <w:szCs w:val="16"/>
        </w:rPr>
        <mc:AlternateContent>
          <mc:Choice Requires="wps">
            <w:drawing>
              <wp:anchor distT="0" distB="0" distL="114300" distR="114300" simplePos="0" relativeHeight="251658243" behindDoc="0" locked="0" layoutInCell="1" allowOverlap="1" wp14:anchorId="302F43C9" wp14:editId="18E98AA1">
                <wp:simplePos x="0" y="0"/>
                <wp:positionH relativeFrom="page">
                  <wp:posOffset>939800</wp:posOffset>
                </wp:positionH>
                <wp:positionV relativeFrom="page">
                  <wp:posOffset>2022104</wp:posOffset>
                </wp:positionV>
                <wp:extent cx="2164715" cy="836295"/>
                <wp:effectExtent l="0" t="0" r="6985" b="1905"/>
                <wp:wrapNone/>
                <wp:docPr id="3"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4715" cy="836295"/>
                        </a:xfrm>
                        <a:prstGeom prst="rect">
                          <a:avLst/>
                        </a:prstGeom>
                        <a:noFill/>
                        <a:ln>
                          <a:noFill/>
                        </a:ln>
                        <a:extLst>
                          <a:ext uri="{909E8E84-426E-40DD-AFC4-6F175D3DCCD1}">
                            <a14:hiddenFill xmlns:a14="http://schemas.microsoft.com/office/drawing/2010/main">
                              <a:solidFill>
                                <a:srgbClr val="FF00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9FA5FA" w14:textId="77777777" w:rsidR="00792C62" w:rsidRPr="00680B3C" w:rsidRDefault="00792C62" w:rsidP="009B3FD1">
                            <w:pPr>
                              <w:rPr>
                                <w:sz w:val="20"/>
                              </w:rPr>
                            </w:pPr>
                            <w:r w:rsidRPr="00680B3C">
                              <w:rPr>
                                <w:sz w:val="20"/>
                              </w:rPr>
                              <w:t>Christoph Götz</w:t>
                            </w:r>
                          </w:p>
                          <w:p w14:paraId="63AF18E6" w14:textId="77777777" w:rsidR="00792C62" w:rsidRPr="00680B3C" w:rsidRDefault="00247D2F" w:rsidP="009B3FD1">
                            <w:pPr>
                              <w:rPr>
                                <w:sz w:val="20"/>
                              </w:rPr>
                            </w:pPr>
                            <w:r>
                              <w:rPr>
                                <w:sz w:val="20"/>
                              </w:rPr>
                              <w:t xml:space="preserve">+49(0)69-6603 </w:t>
                            </w:r>
                            <w:r w:rsidR="00792C62" w:rsidRPr="00680B3C">
                              <w:rPr>
                                <w:sz w:val="20"/>
                              </w:rPr>
                              <w:t xml:space="preserve">1891 </w:t>
                            </w:r>
                          </w:p>
                          <w:p w14:paraId="4F5B086B" w14:textId="3C88BD2C" w:rsidR="00792C62" w:rsidRDefault="00792C62" w:rsidP="009B3FD1">
                            <w:pPr>
                              <w:rPr>
                                <w:sz w:val="20"/>
                              </w:rPr>
                            </w:pPr>
                            <w:r w:rsidRPr="00680B3C">
                              <w:rPr>
                                <w:sz w:val="20"/>
                              </w:rPr>
                              <w:t>+49(0)69-6603 2891</w:t>
                            </w:r>
                          </w:p>
                          <w:p w14:paraId="3C061D99" w14:textId="7A6DB9EC" w:rsidR="00FC6C77" w:rsidRDefault="00D92FC4" w:rsidP="00D92FC4">
                            <w:pPr>
                              <w:rPr>
                                <w:sz w:val="20"/>
                              </w:rPr>
                            </w:pPr>
                            <w:hyperlink r:id="rId12" w:history="1">
                              <w:r w:rsidRPr="009823AB">
                                <w:rPr>
                                  <w:rStyle w:val="Hyperlink"/>
                                  <w:sz w:val="20"/>
                                </w:rPr>
                                <w:t>presse@demopark.de</w:t>
                              </w:r>
                            </w:hyperlink>
                          </w:p>
                          <w:p w14:paraId="0B91EC8E" w14:textId="282ECE7E" w:rsidR="00D92FC4" w:rsidRDefault="0017650E" w:rsidP="00D92FC4">
                            <w:pPr>
                              <w:rPr>
                                <w:sz w:val="20"/>
                              </w:rPr>
                            </w:pPr>
                            <w:r>
                              <w:rPr>
                                <w:sz w:val="20"/>
                              </w:rPr>
                              <w:t>1</w:t>
                            </w:r>
                            <w:r w:rsidR="006A4B62">
                              <w:rPr>
                                <w:sz w:val="20"/>
                              </w:rPr>
                              <w:t>5</w:t>
                            </w:r>
                            <w:r>
                              <w:rPr>
                                <w:sz w:val="20"/>
                              </w:rPr>
                              <w:t xml:space="preserve"> </w:t>
                            </w:r>
                            <w:r w:rsidR="006A4B62">
                              <w:rPr>
                                <w:sz w:val="20"/>
                              </w:rPr>
                              <w:t>April</w:t>
                            </w:r>
                            <w:r>
                              <w:rPr>
                                <w:sz w:val="20"/>
                              </w:rPr>
                              <w:t xml:space="preserve"> 2025</w:t>
                            </w:r>
                          </w:p>
                          <w:p w14:paraId="51AA3FF0" w14:textId="77777777" w:rsidR="003360A6" w:rsidRPr="00680B3C" w:rsidRDefault="003360A6" w:rsidP="009B3FD1">
                            <w:pPr>
                              <w:rPr>
                                <w:sz w:val="20"/>
                              </w:rPr>
                            </w:pPr>
                            <w:r>
                              <w:rPr>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2F43C9" id="Text Box 40" o:spid="_x0000_s1029" type="#_x0000_t202" style="position:absolute;margin-left:74pt;margin-top:159.2pt;width:170.45pt;height:65.85pt;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" filled="f" fillcolor="fuchsia" stroked="f">
                <v:textbox inset="0,0,0,0">
                  <w:txbxContent>
                    <w:p w14:paraId="0C9FA5FA" w14:textId="77777777" w:rsidR="00792C62" w:rsidRPr="00680B3C" w:rsidRDefault="00792C62" w:rsidP="009B3FD1">
                      <w:pPr>
                        <w:rPr>
                          <w:sz w:val="20"/>
                        </w:rPr>
                      </w:pPr>
                      <w:r w:rsidRPr="00680B3C">
                        <w:rPr>
                          <w:sz w:val="20"/>
                        </w:rPr>
                        <w:t>Christoph Götz</w:t>
                      </w:r>
                    </w:p>
                    <w:p w14:paraId="63AF18E6" w14:textId="77777777" w:rsidR="00792C62" w:rsidRPr="00680B3C" w:rsidRDefault="00247D2F" w:rsidP="009B3FD1">
                      <w:pPr>
                        <w:rPr>
                          <w:sz w:val="20"/>
                        </w:rPr>
                      </w:pPr>
                      <w:r>
                        <w:rPr>
                          <w:sz w:val="20"/>
                        </w:rPr>
                        <w:t xml:space="preserve">+49(0)69-6603 </w:t>
                      </w:r>
                      <w:r w:rsidR="00792C62" w:rsidRPr="00680B3C">
                        <w:rPr>
                          <w:sz w:val="20"/>
                        </w:rPr>
                        <w:t xml:space="preserve">1891 </w:t>
                      </w:r>
                    </w:p>
                    <w:p w14:paraId="4F5B086B" w14:textId="3C88BD2C" w:rsidR="00792C62" w:rsidRDefault="00792C62" w:rsidP="009B3FD1">
                      <w:pPr>
                        <w:rPr>
                          <w:sz w:val="20"/>
                        </w:rPr>
                      </w:pPr>
                      <w:r w:rsidRPr="00680B3C">
                        <w:rPr>
                          <w:sz w:val="20"/>
                        </w:rPr>
                        <w:t>+49(0)69-6603 2891</w:t>
                      </w:r>
                    </w:p>
                    <w:p w14:paraId="3C061D99" w14:textId="7A6DB9EC" w:rsidR="00FC6C77" w:rsidRDefault="00D92FC4" w:rsidP="00D92FC4">
                      <w:pPr>
                        <w:rPr>
                          <w:sz w:val="20"/>
                        </w:rPr>
                      </w:pPr>
                      <w:hyperlink r:id="rId13" w:history="1">
                        <w:r w:rsidRPr="009823AB">
                          <w:rPr>
                            <w:rStyle w:val="Hyperlink"/>
                            <w:sz w:val="20"/>
                          </w:rPr>
                          <w:t>presse@demopark.de</w:t>
                        </w:r>
                      </w:hyperlink>
                    </w:p>
                    <w:p w14:paraId="0B91EC8E" w14:textId="282ECE7E" w:rsidR="00D92FC4" w:rsidRDefault="0017650E" w:rsidP="00D92FC4">
                      <w:pPr>
                        <w:rPr>
                          <w:sz w:val="20"/>
                        </w:rPr>
                      </w:pPr>
                      <w:r>
                        <w:rPr>
                          <w:sz w:val="20"/>
                        </w:rPr>
                        <w:t>1</w:t>
                      </w:r>
                      <w:r w:rsidR="006A4B62">
                        <w:rPr>
                          <w:sz w:val="20"/>
                        </w:rPr>
                        <w:t>5</w:t>
                      </w:r>
                      <w:r>
                        <w:rPr>
                          <w:sz w:val="20"/>
                        </w:rPr>
                        <w:t xml:space="preserve"> </w:t>
                      </w:r>
                      <w:r w:rsidR="006A4B62">
                        <w:rPr>
                          <w:sz w:val="20"/>
                        </w:rPr>
                        <w:t>April</w:t>
                      </w:r>
                      <w:r>
                        <w:rPr>
                          <w:sz w:val="20"/>
                        </w:rPr>
                        <w:t xml:space="preserve"> 2025</w:t>
                      </w:r>
                    </w:p>
                    <w:p w14:paraId="51AA3FF0" w14:textId="77777777" w:rsidR="003360A6" w:rsidRPr="00680B3C" w:rsidRDefault="003360A6" w:rsidP="009B3FD1">
                      <w:pPr>
                        <w:rPr>
                          <w:sz w:val="20"/>
                        </w:rPr>
                      </w:pPr>
                      <w:r>
                        <w:rPr>
                          <w:sz w:val="20"/>
                        </w:rPr>
                        <w:t xml:space="preserve"> </w:t>
                      </w:r>
                    </w:p>
                  </w:txbxContent>
                </v:textbox>
                <w10:wrap anchorx="page" anchory="page"/>
              </v:shape>
            </w:pict>
          </mc:Fallback>
        </mc:AlternateContent>
      </w:r>
    </w:p>
    <w:p w14:paraId="4BBB7EE1" w14:textId="4FE45D3B" w:rsidR="00FA31C2" w:rsidRDefault="00FA31C2" w:rsidP="00FA31C2">
      <w:pPr>
        <w:rPr>
          <w:sz w:val="14"/>
        </w:rPr>
      </w:pPr>
    </w:p>
    <w:p w14:paraId="72FF6C54" w14:textId="0A56CFE7" w:rsidR="00FA31C2" w:rsidRDefault="00FA31C2" w:rsidP="00FA31C2">
      <w:pPr>
        <w:rPr>
          <w:sz w:val="14"/>
        </w:rPr>
      </w:pPr>
    </w:p>
    <w:p w14:paraId="4BEBD69D" w14:textId="376E5789" w:rsidR="009B3FD1" w:rsidRDefault="009B3FD1" w:rsidP="00814BDE">
      <w:pPr>
        <w:jc w:val="right"/>
        <w:rPr>
          <w:sz w:val="16"/>
          <w:szCs w:val="16"/>
        </w:rPr>
      </w:pPr>
    </w:p>
    <w:p w14:paraId="319527DE" w14:textId="77777777" w:rsidR="009B3FD1" w:rsidRDefault="009B3FD1" w:rsidP="00A51767">
      <w:pPr>
        <w:rPr>
          <w:sz w:val="16"/>
          <w:szCs w:val="16"/>
        </w:rPr>
      </w:pPr>
    </w:p>
    <w:p w14:paraId="42273987" w14:textId="77777777" w:rsidR="00EA614C" w:rsidRDefault="00EA614C" w:rsidP="00E209F9">
      <w:pPr>
        <w:rPr>
          <w:sz w:val="16"/>
          <w:szCs w:val="16"/>
        </w:rPr>
      </w:pPr>
    </w:p>
    <w:p w14:paraId="75D6CDA0" w14:textId="4797783F" w:rsidR="00D84208" w:rsidRPr="00913F96" w:rsidRDefault="00891454" w:rsidP="002F676C">
      <w:pPr>
        <w:tabs>
          <w:tab w:val="left" w:pos="3330"/>
        </w:tabs>
        <w:rPr>
          <w:sz w:val="20"/>
          <w:lang w:val="en-US"/>
        </w:rPr>
      </w:pPr>
      <w:r>
        <w:rPr>
          <w:noProof/>
          <w:sz w:val="18"/>
          <w:szCs w:val="18"/>
        </w:rPr>
        <w:pict w14:anchorId="2CE3F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8" type="#_x0000_t75" style="position:absolute;margin-left:72.75pt;margin-top:770.4pt;width:47.5pt;height:35.9pt;z-index:251658242;mso-wrap-distance-left:7.1pt;mso-wrap-distance-right:7.1pt;mso-position-horizontal-relative:page;mso-position-vertical-relative:page" o:preferrelative="f" wrapcoords="-189 0 -189 21327 21600 21327 21600 0 -189 0" fillcolor="window">
            <v:imagedata r:id="rId14" o:title=""/>
            <w10:wrap type="tight" anchorx="page" anchory="page"/>
            <w10:anchorlock/>
          </v:shape>
        </w:pict>
      </w:r>
      <w:r w:rsidR="00FC6C77" w:rsidRPr="00913F96">
        <w:rPr>
          <w:sz w:val="20"/>
          <w:lang w:val="en-US"/>
        </w:rPr>
        <w:t xml:space="preserve">  </w:t>
      </w:r>
    </w:p>
    <w:p w14:paraId="4C9B6E4F" w14:textId="5269CD23" w:rsidR="00E001B7" w:rsidRPr="00913F96" w:rsidRDefault="00E001B7" w:rsidP="00E001B7">
      <w:pPr>
        <w:pStyle w:val="bodytext"/>
        <w:contextualSpacing/>
        <w:rPr>
          <w:rFonts w:ascii="Arial" w:hAnsi="Arial"/>
          <w:sz w:val="20"/>
          <w:szCs w:val="20"/>
          <w:lang w:val="en-US"/>
        </w:rPr>
      </w:pPr>
    </w:p>
    <w:p w14:paraId="2421FE2F" w14:textId="77777777" w:rsidR="00716EDC" w:rsidRPr="00913F96" w:rsidRDefault="00716EDC" w:rsidP="00CF3D16">
      <w:pPr>
        <w:pStyle w:val="bodytext"/>
        <w:contextualSpacing/>
        <w:rPr>
          <w:rFonts w:ascii="Arial" w:hAnsi="Arial" w:cs="Arial"/>
          <w:b/>
          <w:sz w:val="28"/>
          <w:szCs w:val="28"/>
          <w:lang w:val="en-US"/>
        </w:rPr>
      </w:pPr>
    </w:p>
    <w:p w14:paraId="5A537466" w14:textId="77777777" w:rsidR="00716EDC" w:rsidRPr="00913F96" w:rsidRDefault="00716EDC" w:rsidP="00CF3D16">
      <w:pPr>
        <w:pStyle w:val="bodytext"/>
        <w:contextualSpacing/>
        <w:rPr>
          <w:rFonts w:ascii="Arial" w:hAnsi="Arial" w:cs="Arial"/>
          <w:b/>
          <w:sz w:val="28"/>
          <w:szCs w:val="28"/>
          <w:lang w:val="en-US"/>
        </w:rPr>
      </w:pPr>
    </w:p>
    <w:p w14:paraId="01E397DB" w14:textId="779C4D34" w:rsidR="00CF3D16" w:rsidRPr="0017650E" w:rsidRDefault="00CF3D16" w:rsidP="00CF3D16">
      <w:pPr>
        <w:pStyle w:val="bodytext"/>
        <w:contextualSpacing/>
        <w:rPr>
          <w:rFonts w:ascii="Arial" w:hAnsi="Arial" w:cs="Arial"/>
          <w:b/>
          <w:sz w:val="28"/>
          <w:szCs w:val="28"/>
          <w:lang w:val="en-US"/>
        </w:rPr>
      </w:pPr>
      <w:r w:rsidRPr="0017650E">
        <w:rPr>
          <w:rFonts w:ascii="Arial" w:hAnsi="Arial" w:cs="Arial"/>
          <w:b/>
          <w:sz w:val="28"/>
          <w:szCs w:val="28"/>
          <w:lang w:val="en-US"/>
        </w:rPr>
        <w:t>Press</w:t>
      </w:r>
      <w:r w:rsidR="00C14721" w:rsidRPr="0017650E">
        <w:rPr>
          <w:rFonts w:ascii="Arial" w:hAnsi="Arial" w:cs="Arial"/>
          <w:b/>
          <w:sz w:val="28"/>
          <w:szCs w:val="28"/>
          <w:lang w:val="en-US"/>
        </w:rPr>
        <w:t xml:space="preserve"> </w:t>
      </w:r>
      <w:r w:rsidR="00527195" w:rsidRPr="0017650E">
        <w:rPr>
          <w:rFonts w:ascii="Arial" w:hAnsi="Arial" w:cs="Arial"/>
          <w:b/>
          <w:sz w:val="28"/>
          <w:szCs w:val="28"/>
          <w:lang w:val="en-US"/>
        </w:rPr>
        <w:t>Re</w:t>
      </w:r>
      <w:r w:rsidR="00485745" w:rsidRPr="0017650E">
        <w:rPr>
          <w:rFonts w:ascii="Arial" w:hAnsi="Arial" w:cs="Arial"/>
          <w:b/>
          <w:sz w:val="28"/>
          <w:szCs w:val="28"/>
          <w:lang w:val="en-US"/>
        </w:rPr>
        <w:t>lease</w:t>
      </w:r>
      <w:r w:rsidRPr="0017650E">
        <w:rPr>
          <w:rFonts w:ascii="Arial" w:hAnsi="Arial" w:cs="Arial"/>
          <w:b/>
          <w:sz w:val="28"/>
          <w:szCs w:val="28"/>
          <w:lang w:val="en-US"/>
        </w:rPr>
        <w:t xml:space="preserve"> </w:t>
      </w:r>
      <w:r w:rsidR="006A4B62">
        <w:rPr>
          <w:rFonts w:ascii="Arial" w:hAnsi="Arial" w:cs="Arial"/>
          <w:b/>
          <w:sz w:val="28"/>
          <w:szCs w:val="28"/>
          <w:lang w:val="en-US"/>
        </w:rPr>
        <w:t>4</w:t>
      </w:r>
      <w:r w:rsidRPr="0017650E">
        <w:rPr>
          <w:rFonts w:ascii="Arial" w:hAnsi="Arial" w:cs="Arial"/>
          <w:b/>
          <w:sz w:val="28"/>
          <w:szCs w:val="28"/>
          <w:lang w:val="en-US"/>
        </w:rPr>
        <w:t xml:space="preserve"> </w:t>
      </w:r>
    </w:p>
    <w:p w14:paraId="5FC46CE9" w14:textId="77777777" w:rsidR="0092309A" w:rsidRPr="00434772" w:rsidRDefault="0092309A" w:rsidP="0092309A">
      <w:pPr>
        <w:rPr>
          <w:rFonts w:cs="Arial"/>
          <w:lang w:val="en-US"/>
        </w:rPr>
      </w:pPr>
      <w:r w:rsidRPr="00434772">
        <w:rPr>
          <w:rFonts w:cs="Arial"/>
          <w:b/>
          <w:bCs/>
          <w:lang w:val="en-US"/>
        </w:rPr>
        <w:t>demopark 2025</w:t>
      </w:r>
    </w:p>
    <w:p w14:paraId="0D930F9F" w14:textId="77777777" w:rsidR="0092309A" w:rsidRPr="00434772" w:rsidRDefault="0092309A" w:rsidP="0092309A">
      <w:pPr>
        <w:rPr>
          <w:rFonts w:cs="Arial"/>
          <w:sz w:val="28"/>
          <w:szCs w:val="28"/>
          <w:lang w:val="en-US"/>
        </w:rPr>
      </w:pPr>
      <w:r w:rsidRPr="00434772">
        <w:rPr>
          <w:rFonts w:cs="Arial"/>
          <w:b/>
          <w:bCs/>
          <w:sz w:val="28"/>
          <w:szCs w:val="28"/>
          <w:lang w:val="en-US"/>
        </w:rPr>
        <w:t>Digitization and autonomous devices make the building yard more efficient</w:t>
      </w:r>
    </w:p>
    <w:p w14:paraId="677B0207" w14:textId="77777777" w:rsidR="0092309A" w:rsidRDefault="0092309A" w:rsidP="0092309A">
      <w:pPr>
        <w:rPr>
          <w:rFonts w:cs="Arial"/>
          <w:lang w:val="en-US"/>
        </w:rPr>
      </w:pPr>
    </w:p>
    <w:p w14:paraId="5DCB0C98" w14:textId="59B3F2EB" w:rsidR="0092309A" w:rsidRPr="00434772" w:rsidRDefault="0092309A" w:rsidP="0092309A">
      <w:pPr>
        <w:rPr>
          <w:rFonts w:cs="Arial"/>
          <w:lang w:val="en-US"/>
        </w:rPr>
      </w:pPr>
      <w:r w:rsidRPr="00434772">
        <w:rPr>
          <w:rFonts w:cs="Arial"/>
          <w:lang w:val="en-US"/>
        </w:rPr>
        <w:t>Frankfurt, 15 April 2025 – The challenges for municipal building yards and their service providers are growing: in addition to more environmentally friendly work processes and a growing demand for work quality, cost efficiency and the documentation of completed tasks are becoming increasingly important. Further digitization of work planning, digital green space management systems, and new autonomous or remote-controlled devices can help.</w:t>
      </w:r>
    </w:p>
    <w:p w14:paraId="51AF0825" w14:textId="77777777" w:rsidR="0092309A" w:rsidRDefault="0092309A" w:rsidP="0092309A">
      <w:pPr>
        <w:rPr>
          <w:rFonts w:cs="Arial"/>
          <w:lang w:val="en-US"/>
        </w:rPr>
      </w:pPr>
      <w:r w:rsidRPr="00434772">
        <w:rPr>
          <w:rFonts w:cs="Arial"/>
          <w:lang w:val="en-US"/>
        </w:rPr>
        <w:t>Users and decision-makers can get a broad overview of the latest solutions at demopark, Europe's largest outdoor exhibition for the green sector, which will be held in Eisenach from June 22 to 24, 2025. More than 400 exhibitors will present new and proven concepts for the management and execution of maintenance tasks of municipal building yards, water, landscape, golf course, and cemetery maintenance, as well as winter service.</w:t>
      </w:r>
    </w:p>
    <w:p w14:paraId="35E97ED8" w14:textId="77777777" w:rsidR="0092309A" w:rsidRPr="00434772" w:rsidRDefault="0092309A" w:rsidP="0092309A">
      <w:pPr>
        <w:rPr>
          <w:rFonts w:cs="Arial"/>
          <w:lang w:val="en-US"/>
        </w:rPr>
      </w:pPr>
    </w:p>
    <w:p w14:paraId="42D866FB" w14:textId="77777777" w:rsidR="0092309A" w:rsidRPr="00434772" w:rsidRDefault="0092309A" w:rsidP="0092309A">
      <w:pPr>
        <w:rPr>
          <w:rFonts w:cs="Arial"/>
          <w:lang w:val="en-US"/>
        </w:rPr>
      </w:pPr>
      <w:r w:rsidRPr="00434772">
        <w:rPr>
          <w:rFonts w:cs="Arial"/>
          <w:b/>
          <w:bCs/>
          <w:lang w:val="en-US"/>
        </w:rPr>
        <w:t>Autonomous mowing robots for sports fields and parks</w:t>
      </w:r>
    </w:p>
    <w:p w14:paraId="02F38879" w14:textId="77777777" w:rsidR="0092309A" w:rsidRPr="00434772" w:rsidRDefault="0092309A" w:rsidP="0092309A">
      <w:pPr>
        <w:rPr>
          <w:rFonts w:cs="Arial"/>
          <w:lang w:val="en-US"/>
        </w:rPr>
      </w:pPr>
      <w:r w:rsidRPr="00434772">
        <w:rPr>
          <w:rFonts w:cs="Arial"/>
          <w:lang w:val="en-US"/>
        </w:rPr>
        <w:t xml:space="preserve">Now that mowing robots have become widespread in private gardens, the demopark exhibitors are also showing a wide range of mowing robots for professional use in park and sports field maintenance. These robots make it possible to ensure regular maintenance with very good results despite limited personnel capacities. In addition to the option of digitally controlling and monitoring the robot, important aspects include high area coverage, a good cutting pattern, and robust technology with long-lasting blades. </w:t>
      </w:r>
    </w:p>
    <w:p w14:paraId="53C742E7" w14:textId="77777777" w:rsidR="0092309A" w:rsidRDefault="0092309A" w:rsidP="0092309A">
      <w:pPr>
        <w:rPr>
          <w:rFonts w:cs="Arial"/>
          <w:lang w:val="en-US"/>
        </w:rPr>
      </w:pPr>
      <w:r w:rsidRPr="00434772">
        <w:rPr>
          <w:rFonts w:cs="Arial"/>
          <w:lang w:val="en-US"/>
        </w:rPr>
        <w:t xml:space="preserve">Interesting concepts in which drones and mowing robots work together to efficiently maintain urban green spaces point the way to the future. Drones can also be used to regularly check larger or more remote areas for their growth status, drought stress, and mowing requirements. This makes it much easier to align operational planning with actual demand. </w:t>
      </w:r>
    </w:p>
    <w:p w14:paraId="136F1A2C" w14:textId="77777777" w:rsidR="0092309A" w:rsidRDefault="0092309A" w:rsidP="0092309A">
      <w:pPr>
        <w:rPr>
          <w:rFonts w:cs="Arial"/>
          <w:lang w:val="en-US"/>
        </w:rPr>
      </w:pPr>
    </w:p>
    <w:p w14:paraId="7C42EE73" w14:textId="77777777" w:rsidR="0092309A" w:rsidRDefault="0092309A" w:rsidP="0092309A">
      <w:pPr>
        <w:rPr>
          <w:rFonts w:cs="Arial"/>
          <w:lang w:val="en-US"/>
        </w:rPr>
      </w:pPr>
    </w:p>
    <w:p w14:paraId="7E9A3745" w14:textId="77777777" w:rsidR="0092309A" w:rsidRPr="00434772" w:rsidRDefault="0092309A" w:rsidP="0092309A">
      <w:pPr>
        <w:rPr>
          <w:rFonts w:cs="Arial"/>
          <w:lang w:val="en-US"/>
        </w:rPr>
      </w:pPr>
    </w:p>
    <w:p w14:paraId="1E5E738F" w14:textId="77777777" w:rsidR="0092309A" w:rsidRPr="00434772" w:rsidRDefault="0092309A" w:rsidP="0092309A">
      <w:pPr>
        <w:rPr>
          <w:rFonts w:cs="Arial"/>
          <w:lang w:val="en-US"/>
        </w:rPr>
      </w:pPr>
      <w:r w:rsidRPr="00434772">
        <w:rPr>
          <w:rFonts w:cs="Arial"/>
          <w:b/>
          <w:bCs/>
          <w:lang w:val="en-US"/>
        </w:rPr>
        <w:lastRenderedPageBreak/>
        <w:t>Remote-controlled devices for safe work on slopes</w:t>
      </w:r>
    </w:p>
    <w:p w14:paraId="2884050D" w14:textId="77777777" w:rsidR="0092309A" w:rsidRPr="00434772" w:rsidRDefault="0092309A" w:rsidP="0092309A">
      <w:pPr>
        <w:rPr>
          <w:rFonts w:cs="Arial"/>
          <w:lang w:val="en-US"/>
        </w:rPr>
      </w:pPr>
      <w:r w:rsidRPr="00434772">
        <w:rPr>
          <w:rFonts w:cs="Arial"/>
          <w:lang w:val="en-US"/>
        </w:rPr>
        <w:t xml:space="preserve">In addition to standard landscape maintenance tasks, many municipalities also have to regularly mow more difficult green spaces such as those on noise barriers, steep slopes, ditches, and dikes. At demopark 2025, various manufacturers will be presenting new special mowers, mowing robots, and mowing caterpillars that either work autonomously without an operator or are operated by radio remote control from a safe distance. </w:t>
      </w:r>
    </w:p>
    <w:p w14:paraId="6BC27DDD" w14:textId="77777777" w:rsidR="0092309A" w:rsidRPr="00434772" w:rsidRDefault="0092309A" w:rsidP="0092309A">
      <w:pPr>
        <w:rPr>
          <w:rFonts w:cs="Arial"/>
          <w:lang w:val="en-US"/>
        </w:rPr>
      </w:pPr>
      <w:r w:rsidRPr="00434772">
        <w:rPr>
          <w:rFonts w:cs="Arial"/>
          <w:lang w:val="en-US"/>
        </w:rPr>
        <w:t>For slight inclines, remote-controlled ride-on mowers with all-wheel drive are also used for this purpose. To ensure safe driving even on steeper inclines, the models designed for this purpose usually run on a small crawler track instead of wheels. In addition to greater driving stability, these undercarriages also contribute to more soil protection and the preservation of the turf. Another advantage is the greater occupational safety in the context of slope maintenance.</w:t>
      </w:r>
    </w:p>
    <w:p w14:paraId="1F6385B1" w14:textId="77777777" w:rsidR="0092309A" w:rsidRDefault="0092309A" w:rsidP="0092309A">
      <w:pPr>
        <w:rPr>
          <w:rFonts w:cs="Arial"/>
          <w:lang w:val="en-US"/>
        </w:rPr>
      </w:pPr>
      <w:r w:rsidRPr="00434772">
        <w:rPr>
          <w:rFonts w:cs="Arial"/>
          <w:lang w:val="en-US"/>
        </w:rPr>
        <w:t>In the area of autonomous or semi-autonomous machines and devices, innovations are also expected at demopark 2025 that will make routine work easier for municipal building yards. For example, these vehicles can follow the employee so that he does not have to constantly get on and off.</w:t>
      </w:r>
    </w:p>
    <w:p w14:paraId="4C080606" w14:textId="77777777" w:rsidR="0092309A" w:rsidRPr="00434772" w:rsidRDefault="0092309A" w:rsidP="0092309A">
      <w:pPr>
        <w:rPr>
          <w:rFonts w:cs="Arial"/>
          <w:lang w:val="en-US"/>
        </w:rPr>
      </w:pPr>
    </w:p>
    <w:p w14:paraId="480C9B43" w14:textId="77777777" w:rsidR="0092309A" w:rsidRPr="00434772" w:rsidRDefault="0092309A" w:rsidP="0092309A">
      <w:pPr>
        <w:rPr>
          <w:rFonts w:cs="Arial"/>
          <w:lang w:val="en-US"/>
        </w:rPr>
      </w:pPr>
      <w:r w:rsidRPr="00434772">
        <w:rPr>
          <w:rFonts w:cs="Arial"/>
          <w:b/>
          <w:bCs/>
          <w:lang w:val="en-US"/>
        </w:rPr>
        <w:t>Digital green space management for more efficiency</w:t>
      </w:r>
    </w:p>
    <w:p w14:paraId="26AD2984" w14:textId="77777777" w:rsidR="0092309A" w:rsidRDefault="0092309A" w:rsidP="0092309A">
      <w:pPr>
        <w:rPr>
          <w:rFonts w:cs="Arial"/>
          <w:lang w:val="en-US"/>
        </w:rPr>
      </w:pPr>
      <w:r w:rsidRPr="00434772">
        <w:rPr>
          <w:rFonts w:cs="Arial"/>
          <w:lang w:val="en-US"/>
        </w:rPr>
        <w:t>Meanwhile, digital green space management systems are being introduced in more and more municipalities. Supported by geographic information systems (GIS), all green spaces, including the trees, flowerbeds, and paths that require maintenance, are recorded in these systems. This information can be used to create maintenance plans with recurring tasks and make them available to employees via mobile apps. Completed work steps, damage detected, or other need for action can then be documented on the spot. Similar functions are also available for tree registers and for playground inspection duties.</w:t>
      </w:r>
    </w:p>
    <w:p w14:paraId="77DFFA40" w14:textId="77777777" w:rsidR="0092309A" w:rsidRPr="00434772" w:rsidRDefault="0092309A" w:rsidP="0092309A">
      <w:pPr>
        <w:rPr>
          <w:rFonts w:cs="Arial"/>
          <w:lang w:val="en-US"/>
        </w:rPr>
      </w:pPr>
    </w:p>
    <w:p w14:paraId="5C1E6E10" w14:textId="77777777" w:rsidR="0092309A" w:rsidRPr="00434772" w:rsidRDefault="0092309A" w:rsidP="0092309A">
      <w:pPr>
        <w:rPr>
          <w:rFonts w:cs="Arial"/>
          <w:lang w:val="en-US"/>
        </w:rPr>
      </w:pPr>
      <w:r>
        <w:rPr>
          <w:rFonts w:cs="Arial"/>
          <w:b/>
          <w:bCs/>
          <w:lang w:val="en-US"/>
        </w:rPr>
        <w:t>Lawn &amp; Turf Show</w:t>
      </w:r>
      <w:r w:rsidRPr="00434772">
        <w:rPr>
          <w:rFonts w:cs="Arial"/>
          <w:b/>
          <w:bCs/>
          <w:lang w:val="en-US"/>
        </w:rPr>
        <w:t xml:space="preserve"> with demonstrations</w:t>
      </w:r>
    </w:p>
    <w:p w14:paraId="16715619" w14:textId="77777777" w:rsidR="0092309A" w:rsidRPr="00434772" w:rsidRDefault="0092309A" w:rsidP="0092309A">
      <w:pPr>
        <w:rPr>
          <w:rFonts w:cs="Arial"/>
          <w:lang w:val="en-US"/>
        </w:rPr>
      </w:pPr>
      <w:r w:rsidRPr="00434772">
        <w:rPr>
          <w:rFonts w:cs="Arial"/>
          <w:lang w:val="en-US"/>
        </w:rPr>
        <w:t xml:space="preserve">The topic of digital turf monitoring is a main topic of the </w:t>
      </w:r>
      <w:r>
        <w:rPr>
          <w:rFonts w:cs="Arial"/>
          <w:lang w:val="en-US"/>
        </w:rPr>
        <w:t>Lawn &amp; Turf Shiw</w:t>
      </w:r>
      <w:r w:rsidRPr="00434772">
        <w:rPr>
          <w:rFonts w:cs="Arial"/>
          <w:lang w:val="en-US"/>
        </w:rPr>
        <w:t xml:space="preserve"> at demopark this year. It will also be treated in the context of a poster exhibition in the turf expertise tent, where the current research topics at German universities will be presented under the patronage of the German Turf Society (DRG). </w:t>
      </w:r>
    </w:p>
    <w:p w14:paraId="1500C158" w14:textId="77777777" w:rsidR="0092309A" w:rsidRDefault="0092309A" w:rsidP="0092309A">
      <w:pPr>
        <w:rPr>
          <w:rFonts w:cs="Arial"/>
          <w:lang w:val="en-US"/>
        </w:rPr>
      </w:pPr>
      <w:r w:rsidRPr="00434772">
        <w:rPr>
          <w:rFonts w:cs="Arial"/>
          <w:lang w:val="en-US"/>
        </w:rPr>
        <w:t>Practical solutions for lawn care, from scarifiers to a wide range of mowing concepts, will also be presented in the outdoor lawn demonstration area and at the stands of many exhibitors. This makes demopark 2025 the ideal information platform for everything related to the maintenance of municipal green spaces.</w:t>
      </w:r>
    </w:p>
    <w:p w14:paraId="4815F5CA" w14:textId="77777777" w:rsidR="0092309A" w:rsidRPr="00434772" w:rsidRDefault="0092309A" w:rsidP="0092309A">
      <w:pPr>
        <w:rPr>
          <w:rFonts w:cs="Arial"/>
          <w:lang w:val="en-US"/>
        </w:rPr>
      </w:pPr>
    </w:p>
    <w:p w14:paraId="590612A7" w14:textId="77777777" w:rsidR="0092309A" w:rsidRPr="00434772" w:rsidRDefault="0092309A" w:rsidP="0092309A">
      <w:pPr>
        <w:rPr>
          <w:rFonts w:cs="Arial"/>
          <w:lang w:val="en-US"/>
        </w:rPr>
      </w:pPr>
      <w:r w:rsidRPr="00434772">
        <w:rPr>
          <w:rFonts w:cs="Arial"/>
          <w:b/>
          <w:bCs/>
          <w:lang w:val="en-US"/>
        </w:rPr>
        <w:t>Do you have any questions? demopark press spokesman Christoph Götz, phone: +49 69 6603-1891, will be happy to provide you with further information</w:t>
      </w:r>
    </w:p>
    <w:p w14:paraId="25306358" w14:textId="77777777" w:rsidR="00A8393E" w:rsidRPr="009D0E23" w:rsidRDefault="00A8393E" w:rsidP="00A8393E">
      <w:pPr>
        <w:rPr>
          <w:rFonts w:cs="Arial"/>
          <w:lang w:val="en-US"/>
        </w:rPr>
      </w:pPr>
    </w:p>
    <w:sectPr w:rsidR="00A8393E" w:rsidRPr="009D0E23" w:rsidSect="005D3EFC">
      <w:footerReference w:type="default" r:id="rId15"/>
      <w:footerReference w:type="first" r:id="rId16"/>
      <w:type w:val="continuous"/>
      <w:pgSz w:w="11906" w:h="16838" w:code="9"/>
      <w:pgMar w:top="1247" w:right="3119" w:bottom="1985" w:left="1418" w:header="1361" w:footer="1757" w:gutter="0"/>
      <w:cols w:space="720"/>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51A3D5" w14:textId="77777777" w:rsidR="005D3EFC" w:rsidRDefault="005D3EFC">
      <w:r>
        <w:separator/>
      </w:r>
    </w:p>
  </w:endnote>
  <w:endnote w:type="continuationSeparator" w:id="0">
    <w:p w14:paraId="612C2055" w14:textId="77777777" w:rsidR="005D3EFC" w:rsidRDefault="005D3EFC">
      <w:r>
        <w:continuationSeparator/>
      </w:r>
    </w:p>
  </w:endnote>
  <w:endnote w:type="continuationNotice" w:id="1">
    <w:p w14:paraId="02641256" w14:textId="77777777" w:rsidR="005D3EFC" w:rsidRDefault="005D3E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1" w:rightFromText="141" w:vertAnchor="text" w:horzAnchor="margin" w:tblpY="3098"/>
      <w:tblW w:w="9866" w:type="dxa"/>
      <w:tblLayout w:type="fixed"/>
      <w:tblCellMar>
        <w:left w:w="0" w:type="dxa"/>
        <w:right w:w="0" w:type="dxa"/>
      </w:tblCellMar>
      <w:tblLook w:val="0000" w:firstRow="0" w:lastRow="0" w:firstColumn="0" w:lastColumn="0" w:noHBand="0" w:noVBand="0"/>
    </w:tblPr>
    <w:tblGrid>
      <w:gridCol w:w="1418"/>
      <w:gridCol w:w="1984"/>
      <w:gridCol w:w="2127"/>
      <w:gridCol w:w="1984"/>
      <w:gridCol w:w="2353"/>
    </w:tblGrid>
    <w:tr w:rsidR="00C41E99" w14:paraId="1445BAC7" w14:textId="77777777" w:rsidTr="0009553F">
      <w:tc>
        <w:tcPr>
          <w:tcW w:w="1418" w:type="dxa"/>
        </w:tcPr>
        <w:p w14:paraId="24746AA9" w14:textId="77777777" w:rsidR="00C41E99" w:rsidRPr="00F9437B" w:rsidRDefault="00C41E99" w:rsidP="0009553F">
          <w:pPr>
            <w:pStyle w:val="berschrift2"/>
            <w:framePr w:hSpace="0" w:wrap="auto" w:vAnchor="margin" w:hAnchor="text" w:xAlign="left" w:yAlign="inline"/>
            <w:rPr>
              <w:b w:val="0"/>
              <w:lang w:val="en-GB"/>
            </w:rPr>
          </w:pPr>
        </w:p>
      </w:tc>
      <w:tc>
        <w:tcPr>
          <w:tcW w:w="1984" w:type="dxa"/>
        </w:tcPr>
        <w:p w14:paraId="212CA006" w14:textId="77777777" w:rsidR="00C41E99" w:rsidRPr="00CB6665" w:rsidRDefault="00C41E99" w:rsidP="0009553F">
          <w:pPr>
            <w:pStyle w:val="berschrift2"/>
            <w:framePr w:hSpace="0" w:wrap="auto" w:vAnchor="margin" w:hAnchor="text" w:xAlign="left" w:yAlign="inline"/>
            <w:rPr>
              <w:b w:val="0"/>
            </w:rPr>
          </w:pPr>
        </w:p>
      </w:tc>
      <w:tc>
        <w:tcPr>
          <w:tcW w:w="2127" w:type="dxa"/>
        </w:tcPr>
        <w:p w14:paraId="4803DCB9" w14:textId="77777777" w:rsidR="00C41E99" w:rsidRDefault="00C41E99" w:rsidP="0009553F">
          <w:pPr>
            <w:rPr>
              <w:sz w:val="14"/>
            </w:rPr>
          </w:pPr>
        </w:p>
      </w:tc>
      <w:tc>
        <w:tcPr>
          <w:tcW w:w="1984" w:type="dxa"/>
        </w:tcPr>
        <w:p w14:paraId="5737772D" w14:textId="77777777" w:rsidR="00C41E99" w:rsidRDefault="00C41E99" w:rsidP="0009553F">
          <w:pPr>
            <w:rPr>
              <w:sz w:val="14"/>
            </w:rPr>
          </w:pPr>
        </w:p>
      </w:tc>
      <w:tc>
        <w:tcPr>
          <w:tcW w:w="2353" w:type="dxa"/>
        </w:tcPr>
        <w:p w14:paraId="05E3EE9D" w14:textId="77777777" w:rsidR="00C41E99" w:rsidRPr="004331EE" w:rsidRDefault="00C41E99" w:rsidP="0009553F">
          <w:pPr>
            <w:rPr>
              <w:sz w:val="14"/>
            </w:rPr>
          </w:pPr>
        </w:p>
      </w:tc>
    </w:tr>
  </w:tbl>
  <w:p w14:paraId="521B318B" w14:textId="77777777" w:rsidR="00792C62" w:rsidRDefault="00792C62">
    <w:pPr>
      <w:pStyle w:val="Fuzeile"/>
      <w:jc w:val="center"/>
    </w:pPr>
    <w:r>
      <w:t xml:space="preserve">- </w:t>
    </w:r>
    <w:r>
      <w:rPr>
        <w:rStyle w:val="Seitenzahl"/>
      </w:rPr>
      <w:fldChar w:fldCharType="begin"/>
    </w:r>
    <w:r>
      <w:rPr>
        <w:rStyle w:val="Seitenzahl"/>
      </w:rPr>
      <w:instrText xml:space="preserve"> PAGE </w:instrText>
    </w:r>
    <w:r>
      <w:rPr>
        <w:rStyle w:val="Seitenzahl"/>
      </w:rPr>
      <w:fldChar w:fldCharType="separate"/>
    </w:r>
    <w:r w:rsidR="00EE1CE1">
      <w:rPr>
        <w:rStyle w:val="Seitenzahl"/>
        <w:noProof/>
      </w:rPr>
      <w:t>2</w:t>
    </w:r>
    <w:r>
      <w:rPr>
        <w:rStyle w:val="Seitenzahl"/>
      </w:rPr>
      <w:fldChar w:fldCharType="end"/>
    </w:r>
    <w:r>
      <w:rPr>
        <w:rStyle w:val="Seitenzahl"/>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1" w:rightFromText="141" w:vertAnchor="text" w:horzAnchor="margin" w:tblpY="3098"/>
      <w:tblW w:w="9866" w:type="dxa"/>
      <w:tblLayout w:type="fixed"/>
      <w:tblCellMar>
        <w:left w:w="0" w:type="dxa"/>
        <w:right w:w="0" w:type="dxa"/>
      </w:tblCellMar>
      <w:tblLook w:val="0000" w:firstRow="0" w:lastRow="0" w:firstColumn="0" w:lastColumn="0" w:noHBand="0" w:noVBand="0"/>
    </w:tblPr>
    <w:tblGrid>
      <w:gridCol w:w="1418"/>
      <w:gridCol w:w="1984"/>
      <w:gridCol w:w="2127"/>
      <w:gridCol w:w="1984"/>
      <w:gridCol w:w="2353"/>
    </w:tblGrid>
    <w:tr w:rsidR="00D84208" w14:paraId="65F9CA03" w14:textId="77777777" w:rsidTr="00572E17">
      <w:trPr>
        <w:trHeight w:val="1701"/>
      </w:trPr>
      <w:tc>
        <w:tcPr>
          <w:tcW w:w="1418" w:type="dxa"/>
        </w:tcPr>
        <w:p w14:paraId="113FF1F1" w14:textId="3810E347" w:rsidR="00D84208" w:rsidRPr="00F9437B" w:rsidRDefault="00500B0A" w:rsidP="00572E17">
          <w:pPr>
            <w:pStyle w:val="berschrift2"/>
            <w:framePr w:hSpace="0" w:wrap="auto" w:vAnchor="margin" w:hAnchor="text" w:xAlign="left" w:yAlign="inline"/>
            <w:rPr>
              <w:b w:val="0"/>
              <w:lang w:val="en-GB"/>
            </w:rPr>
          </w:pPr>
          <w:r>
            <w:rPr>
              <w:b w:val="0"/>
              <w:lang w:val="en-GB"/>
            </w:rPr>
            <w:t>A trade fair of</w:t>
          </w:r>
        </w:p>
      </w:tc>
      <w:tc>
        <w:tcPr>
          <w:tcW w:w="1984" w:type="dxa"/>
        </w:tcPr>
        <w:p w14:paraId="704FEFD1" w14:textId="76641A63" w:rsidR="00D84208" w:rsidRDefault="00772304" w:rsidP="00572E17">
          <w:pPr>
            <w:rPr>
              <w:sz w:val="14"/>
            </w:rPr>
          </w:pPr>
          <w:r>
            <w:rPr>
              <w:sz w:val="14"/>
            </w:rPr>
            <w:t>VDMA Services</w:t>
          </w:r>
          <w:r w:rsidR="002250DC">
            <w:rPr>
              <w:sz w:val="14"/>
            </w:rPr>
            <w:t xml:space="preserve"> GmbH</w:t>
          </w:r>
          <w:r>
            <w:rPr>
              <w:sz w:val="14"/>
            </w:rPr>
            <w:br/>
          </w:r>
          <w:r w:rsidR="00D84208">
            <w:rPr>
              <w:sz w:val="14"/>
            </w:rPr>
            <w:t>Lyoner Straße 18</w:t>
          </w:r>
        </w:p>
        <w:p w14:paraId="45B0207C" w14:textId="24CEBF9A" w:rsidR="00D84208" w:rsidRDefault="00D84208" w:rsidP="00572E17">
          <w:pPr>
            <w:rPr>
              <w:sz w:val="14"/>
            </w:rPr>
          </w:pPr>
          <w:r>
            <w:rPr>
              <w:sz w:val="14"/>
            </w:rPr>
            <w:t>60528 Frankfurt am Main</w:t>
          </w:r>
        </w:p>
        <w:p w14:paraId="10DAFCC2" w14:textId="6870EC16" w:rsidR="00D84208" w:rsidRPr="0017650E" w:rsidRDefault="00500B0A" w:rsidP="00572E17">
          <w:pPr>
            <w:tabs>
              <w:tab w:val="left" w:pos="539"/>
              <w:tab w:val="left" w:pos="2835"/>
            </w:tabs>
            <w:rPr>
              <w:sz w:val="14"/>
              <w:lang w:val="en-US"/>
            </w:rPr>
          </w:pPr>
          <w:r w:rsidRPr="0017650E">
            <w:rPr>
              <w:sz w:val="14"/>
              <w:lang w:val="en-US"/>
            </w:rPr>
            <w:t>Phone</w:t>
          </w:r>
          <w:r w:rsidR="00D84208" w:rsidRPr="0017650E">
            <w:rPr>
              <w:sz w:val="14"/>
              <w:lang w:val="en-US"/>
            </w:rPr>
            <w:tab/>
            <w:t>+49 69 6603-1892</w:t>
          </w:r>
        </w:p>
        <w:p w14:paraId="179DBA91" w14:textId="77777777" w:rsidR="00D84208" w:rsidRPr="0017650E" w:rsidRDefault="00D84208" w:rsidP="00572E17">
          <w:pPr>
            <w:tabs>
              <w:tab w:val="left" w:pos="539"/>
            </w:tabs>
            <w:rPr>
              <w:sz w:val="14"/>
              <w:lang w:val="en-US"/>
            </w:rPr>
          </w:pPr>
          <w:r w:rsidRPr="0017650E">
            <w:rPr>
              <w:sz w:val="14"/>
              <w:lang w:val="en-US"/>
            </w:rPr>
            <w:t>E-Mail:   presse@demopark.de</w:t>
          </w:r>
        </w:p>
        <w:p w14:paraId="190B0CF8" w14:textId="77777777" w:rsidR="00D84208" w:rsidRPr="00CB6665" w:rsidRDefault="00D84208" w:rsidP="00572E17">
          <w:pPr>
            <w:pStyle w:val="berschrift2"/>
            <w:framePr w:hSpace="0" w:wrap="auto" w:vAnchor="margin" w:hAnchor="text" w:xAlign="left" w:yAlign="inline"/>
            <w:rPr>
              <w:b w:val="0"/>
            </w:rPr>
          </w:pPr>
          <w:r w:rsidRPr="00CB6665">
            <w:rPr>
              <w:b w:val="0"/>
            </w:rPr>
            <w:t>Internet: www.demopark.de</w:t>
          </w:r>
        </w:p>
      </w:tc>
      <w:tc>
        <w:tcPr>
          <w:tcW w:w="2127" w:type="dxa"/>
        </w:tcPr>
        <w:p w14:paraId="47A55FC5" w14:textId="77777777" w:rsidR="00BD6EA4" w:rsidRPr="0017650E" w:rsidRDefault="00BD6EA4" w:rsidP="007106F2">
          <w:pPr>
            <w:pStyle w:val="berschrift2"/>
            <w:framePr w:hSpace="0" w:wrap="auto" w:vAnchor="margin" w:hAnchor="text" w:xAlign="left" w:yAlign="inline"/>
            <w:ind w:left="290"/>
            <w:rPr>
              <w:b w:val="0"/>
              <w:lang w:val="en-US"/>
            </w:rPr>
          </w:pPr>
          <w:r w:rsidRPr="0017650E">
            <w:rPr>
              <w:b w:val="0"/>
              <w:lang w:val="en-US"/>
            </w:rPr>
            <w:t xml:space="preserve">Chairman of the </w:t>
          </w:r>
        </w:p>
        <w:p w14:paraId="57FD33B9" w14:textId="7943E681" w:rsidR="00D84208" w:rsidRPr="0017650E" w:rsidRDefault="00BD6EA4" w:rsidP="007106F2">
          <w:pPr>
            <w:pStyle w:val="berschrift2"/>
            <w:framePr w:hSpace="0" w:wrap="auto" w:vAnchor="margin" w:hAnchor="text" w:xAlign="left" w:yAlign="inline"/>
            <w:ind w:left="290"/>
            <w:rPr>
              <w:b w:val="0"/>
              <w:lang w:val="en-US"/>
            </w:rPr>
          </w:pPr>
          <w:r w:rsidRPr="0017650E">
            <w:rPr>
              <w:b w:val="0"/>
              <w:lang w:val="en-US"/>
            </w:rPr>
            <w:t>supervisory board</w:t>
          </w:r>
          <w:r w:rsidR="00D84208" w:rsidRPr="0017650E">
            <w:rPr>
              <w:b w:val="0"/>
              <w:lang w:val="en-US"/>
            </w:rPr>
            <w:t>:</w:t>
          </w:r>
        </w:p>
        <w:p w14:paraId="27B631CD" w14:textId="7F0A70B1" w:rsidR="00D84208" w:rsidRDefault="0049104C" w:rsidP="007106F2">
          <w:pPr>
            <w:ind w:left="290"/>
            <w:rPr>
              <w:sz w:val="14"/>
            </w:rPr>
          </w:pPr>
          <w:r>
            <w:rPr>
              <w:sz w:val="14"/>
            </w:rPr>
            <w:t>Alexander Ja</w:t>
          </w:r>
          <w:r w:rsidR="005E7877">
            <w:rPr>
              <w:sz w:val="14"/>
            </w:rPr>
            <w:t>kschik</w:t>
          </w:r>
        </w:p>
        <w:p w14:paraId="13A1470A" w14:textId="5FEE0E57" w:rsidR="00D84208" w:rsidRDefault="006908C9" w:rsidP="007106F2">
          <w:pPr>
            <w:ind w:left="290"/>
            <w:rPr>
              <w:sz w:val="14"/>
            </w:rPr>
          </w:pPr>
          <w:r>
            <w:rPr>
              <w:sz w:val="14"/>
            </w:rPr>
            <w:t>Managing Director</w:t>
          </w:r>
          <w:r w:rsidR="00D84208">
            <w:rPr>
              <w:sz w:val="14"/>
            </w:rPr>
            <w:t>:</w:t>
          </w:r>
        </w:p>
        <w:p w14:paraId="2D2EFBA3" w14:textId="77777777" w:rsidR="00D84208" w:rsidRDefault="00D84208" w:rsidP="007106F2">
          <w:pPr>
            <w:ind w:left="290"/>
            <w:rPr>
              <w:sz w:val="14"/>
            </w:rPr>
          </w:pPr>
          <w:r>
            <w:rPr>
              <w:sz w:val="14"/>
            </w:rPr>
            <w:t>Holger Breiderhoff</w:t>
          </w:r>
        </w:p>
        <w:p w14:paraId="7E786E1C" w14:textId="77777777" w:rsidR="00D84208" w:rsidRDefault="00D84208" w:rsidP="007106F2">
          <w:pPr>
            <w:ind w:left="290"/>
            <w:rPr>
              <w:sz w:val="14"/>
            </w:rPr>
          </w:pPr>
          <w:r>
            <w:rPr>
              <w:sz w:val="14"/>
            </w:rPr>
            <w:t>Sven Laux</w:t>
          </w:r>
        </w:p>
        <w:p w14:paraId="6D251677" w14:textId="77777777" w:rsidR="00D84208" w:rsidRDefault="00D84208" w:rsidP="007106F2">
          <w:pPr>
            <w:ind w:left="290"/>
            <w:rPr>
              <w:sz w:val="14"/>
            </w:rPr>
          </w:pPr>
          <w:r>
            <w:rPr>
              <w:sz w:val="14"/>
            </w:rPr>
            <w:t xml:space="preserve">Dr. </w:t>
          </w:r>
          <w:r w:rsidR="00205E56">
            <w:rPr>
              <w:sz w:val="14"/>
            </w:rPr>
            <w:t>Ral</w:t>
          </w:r>
          <w:r w:rsidR="00E63164">
            <w:rPr>
              <w:sz w:val="14"/>
            </w:rPr>
            <w:t>ph</w:t>
          </w:r>
          <w:r w:rsidR="00205E56">
            <w:rPr>
              <w:sz w:val="14"/>
            </w:rPr>
            <w:t xml:space="preserve"> Wiechers</w:t>
          </w:r>
        </w:p>
      </w:tc>
      <w:tc>
        <w:tcPr>
          <w:tcW w:w="1984" w:type="dxa"/>
        </w:tcPr>
        <w:p w14:paraId="325604E3" w14:textId="117EE61E" w:rsidR="00D84208" w:rsidRDefault="00D84208" w:rsidP="00572E17">
          <w:pPr>
            <w:rPr>
              <w:sz w:val="14"/>
            </w:rPr>
          </w:pPr>
          <w:r>
            <w:rPr>
              <w:sz w:val="14"/>
            </w:rPr>
            <w:t>Registe</w:t>
          </w:r>
          <w:r w:rsidR="00BD6EA4">
            <w:rPr>
              <w:sz w:val="14"/>
            </w:rPr>
            <w:t>r court</w:t>
          </w:r>
          <w:r>
            <w:rPr>
              <w:sz w:val="14"/>
            </w:rPr>
            <w:t xml:space="preserve">: </w:t>
          </w:r>
        </w:p>
        <w:p w14:paraId="29063DC7" w14:textId="77777777" w:rsidR="00D84208" w:rsidRDefault="00D84208" w:rsidP="00572E17">
          <w:pPr>
            <w:rPr>
              <w:sz w:val="14"/>
            </w:rPr>
          </w:pPr>
          <w:r>
            <w:rPr>
              <w:sz w:val="14"/>
            </w:rPr>
            <w:t>Amtsgericht Frankfurt</w:t>
          </w:r>
        </w:p>
        <w:p w14:paraId="6F7CC672" w14:textId="77777777" w:rsidR="00D84208" w:rsidRDefault="00D84208" w:rsidP="00572E17">
          <w:pPr>
            <w:rPr>
              <w:sz w:val="14"/>
            </w:rPr>
          </w:pPr>
          <w:r>
            <w:rPr>
              <w:sz w:val="14"/>
            </w:rPr>
            <w:t>HRB10883</w:t>
          </w:r>
        </w:p>
        <w:p w14:paraId="20D5E460" w14:textId="77777777" w:rsidR="00D84208" w:rsidRPr="00C53978" w:rsidRDefault="00D84208" w:rsidP="00572E17">
          <w:pPr>
            <w:rPr>
              <w:sz w:val="4"/>
              <w:szCs w:val="4"/>
            </w:rPr>
          </w:pPr>
        </w:p>
        <w:p w14:paraId="48A6EC26" w14:textId="4289EA2F" w:rsidR="00D84208" w:rsidRPr="004331EE" w:rsidRDefault="00BD6EA4" w:rsidP="00572E17">
          <w:pPr>
            <w:rPr>
              <w:sz w:val="14"/>
            </w:rPr>
          </w:pPr>
          <w:r>
            <w:rPr>
              <w:sz w:val="14"/>
            </w:rPr>
            <w:t>Tax-No.</w:t>
          </w:r>
          <w:r w:rsidR="00D84208" w:rsidRPr="004331EE">
            <w:rPr>
              <w:sz w:val="14"/>
            </w:rPr>
            <w:t xml:space="preserve"> 0</w:t>
          </w:r>
          <w:r w:rsidR="00891454">
            <w:rPr>
              <w:sz w:val="14"/>
            </w:rPr>
            <w:t>14 247 58298</w:t>
          </w:r>
        </w:p>
        <w:p w14:paraId="46BE4D43" w14:textId="500AF09A" w:rsidR="00D84208" w:rsidRDefault="00BD6EA4" w:rsidP="00572E17">
          <w:pPr>
            <w:rPr>
              <w:sz w:val="14"/>
            </w:rPr>
          </w:pPr>
          <w:r>
            <w:rPr>
              <w:sz w:val="14"/>
            </w:rPr>
            <w:t>VAT</w:t>
          </w:r>
          <w:r w:rsidR="00D84208" w:rsidRPr="004331EE">
            <w:rPr>
              <w:sz w:val="14"/>
            </w:rPr>
            <w:t>.-IdN</w:t>
          </w:r>
          <w:r>
            <w:rPr>
              <w:sz w:val="14"/>
            </w:rPr>
            <w:t>o.</w:t>
          </w:r>
          <w:r w:rsidR="00D84208" w:rsidRPr="004331EE">
            <w:rPr>
              <w:sz w:val="14"/>
            </w:rPr>
            <w:t xml:space="preserve">. </w:t>
          </w:r>
          <w:r w:rsidR="00D84208" w:rsidRPr="004331EE">
            <w:rPr>
              <w:sz w:val="14"/>
              <w:lang w:val="fr-FR"/>
            </w:rPr>
            <w:t>DE 114156212</w:t>
          </w:r>
        </w:p>
      </w:tc>
      <w:tc>
        <w:tcPr>
          <w:tcW w:w="2353" w:type="dxa"/>
        </w:tcPr>
        <w:p w14:paraId="41D00FC5" w14:textId="7CDBC39D" w:rsidR="00D84208" w:rsidRPr="004331EE" w:rsidRDefault="00D84208" w:rsidP="00572E17">
          <w:pPr>
            <w:rPr>
              <w:sz w:val="14"/>
            </w:rPr>
          </w:pPr>
        </w:p>
      </w:tc>
    </w:tr>
  </w:tbl>
  <w:p w14:paraId="3AC7BFF0" w14:textId="77777777" w:rsidR="00D84208" w:rsidRPr="00D84208" w:rsidRDefault="00D84208" w:rsidP="00D7226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04D5D6" w14:textId="77777777" w:rsidR="005D3EFC" w:rsidRDefault="005D3EFC">
      <w:r>
        <w:separator/>
      </w:r>
    </w:p>
  </w:footnote>
  <w:footnote w:type="continuationSeparator" w:id="0">
    <w:p w14:paraId="0D493506" w14:textId="77777777" w:rsidR="005D3EFC" w:rsidRDefault="005D3EFC">
      <w:r>
        <w:continuationSeparator/>
      </w:r>
    </w:p>
  </w:footnote>
  <w:footnote w:type="continuationNotice" w:id="1">
    <w:p w14:paraId="7B569A75" w14:textId="77777777" w:rsidR="005D3EFC" w:rsidRDefault="005D3EF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3F00C5"/>
    <w:multiLevelType w:val="multilevel"/>
    <w:tmpl w:val="524A4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576696"/>
    <w:multiLevelType w:val="hybridMultilevel"/>
    <w:tmpl w:val="C49C413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C3335BF"/>
    <w:multiLevelType w:val="hybridMultilevel"/>
    <w:tmpl w:val="51BACB84"/>
    <w:lvl w:ilvl="0" w:tplc="19A41160">
      <w:start w:val="1"/>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66DB287E"/>
    <w:multiLevelType w:val="hybridMultilevel"/>
    <w:tmpl w:val="36B08E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85246BA"/>
    <w:multiLevelType w:val="hybridMultilevel"/>
    <w:tmpl w:val="0354ED22"/>
    <w:lvl w:ilvl="0" w:tplc="19A41160">
      <w:start w:val="1"/>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7EF25B0B"/>
    <w:multiLevelType w:val="hybridMultilevel"/>
    <w:tmpl w:val="DD8A74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10431319">
    <w:abstractNumId w:val="4"/>
  </w:num>
  <w:num w:numId="2" w16cid:durableId="278339911">
    <w:abstractNumId w:val="1"/>
  </w:num>
  <w:num w:numId="3" w16cid:durableId="1641421851">
    <w:abstractNumId w:val="2"/>
  </w:num>
  <w:num w:numId="4" w16cid:durableId="1991902212">
    <w:abstractNumId w:val="5"/>
  </w:num>
  <w:num w:numId="5" w16cid:durableId="546646575">
    <w:abstractNumId w:val="3"/>
  </w:num>
  <w:num w:numId="6" w16cid:durableId="1814785453">
    <w:abstractNumId w:val="0"/>
  </w:num>
  <w:num w:numId="7" w16cid:durableId="17311494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E72"/>
    <w:rsid w:val="0000416B"/>
    <w:rsid w:val="00007C1D"/>
    <w:rsid w:val="0001217F"/>
    <w:rsid w:val="00013BE9"/>
    <w:rsid w:val="00014C05"/>
    <w:rsid w:val="000223E3"/>
    <w:rsid w:val="00023FDF"/>
    <w:rsid w:val="000332F9"/>
    <w:rsid w:val="000404C1"/>
    <w:rsid w:val="00043C40"/>
    <w:rsid w:val="0004421E"/>
    <w:rsid w:val="00045A56"/>
    <w:rsid w:val="00051CA3"/>
    <w:rsid w:val="0005257F"/>
    <w:rsid w:val="00065BF8"/>
    <w:rsid w:val="0007321E"/>
    <w:rsid w:val="0007629C"/>
    <w:rsid w:val="0009553F"/>
    <w:rsid w:val="000A05A8"/>
    <w:rsid w:val="000A44B1"/>
    <w:rsid w:val="000B4247"/>
    <w:rsid w:val="000B4EFD"/>
    <w:rsid w:val="000B5C20"/>
    <w:rsid w:val="000B65DF"/>
    <w:rsid w:val="000B7C77"/>
    <w:rsid w:val="000C6AB0"/>
    <w:rsid w:val="000C7A2E"/>
    <w:rsid w:val="000D389E"/>
    <w:rsid w:val="000D602E"/>
    <w:rsid w:val="000E7834"/>
    <w:rsid w:val="000F64C9"/>
    <w:rsid w:val="000F6F02"/>
    <w:rsid w:val="000F787E"/>
    <w:rsid w:val="00101287"/>
    <w:rsid w:val="00102057"/>
    <w:rsid w:val="00103BF3"/>
    <w:rsid w:val="0010411F"/>
    <w:rsid w:val="00111F0F"/>
    <w:rsid w:val="0012021C"/>
    <w:rsid w:val="001229E3"/>
    <w:rsid w:val="001229F5"/>
    <w:rsid w:val="00124677"/>
    <w:rsid w:val="001350DF"/>
    <w:rsid w:val="00136791"/>
    <w:rsid w:val="00136A7E"/>
    <w:rsid w:val="00137A34"/>
    <w:rsid w:val="001504FF"/>
    <w:rsid w:val="001522E6"/>
    <w:rsid w:val="00154156"/>
    <w:rsid w:val="00154F8A"/>
    <w:rsid w:val="001730D9"/>
    <w:rsid w:val="0017650E"/>
    <w:rsid w:val="00186C45"/>
    <w:rsid w:val="0019086B"/>
    <w:rsid w:val="001932CE"/>
    <w:rsid w:val="0019734F"/>
    <w:rsid w:val="001A3C2C"/>
    <w:rsid w:val="001A64DE"/>
    <w:rsid w:val="001B723B"/>
    <w:rsid w:val="001B7AAF"/>
    <w:rsid w:val="001C03AA"/>
    <w:rsid w:val="001C339B"/>
    <w:rsid w:val="001C3515"/>
    <w:rsid w:val="001C413F"/>
    <w:rsid w:val="001C7341"/>
    <w:rsid w:val="001D6ED2"/>
    <w:rsid w:val="001E5FF7"/>
    <w:rsid w:val="001E6020"/>
    <w:rsid w:val="001F2399"/>
    <w:rsid w:val="001F5142"/>
    <w:rsid w:val="001F7567"/>
    <w:rsid w:val="001F7D95"/>
    <w:rsid w:val="0020163D"/>
    <w:rsid w:val="00203232"/>
    <w:rsid w:val="00205E56"/>
    <w:rsid w:val="00206C99"/>
    <w:rsid w:val="0020747C"/>
    <w:rsid w:val="00215F57"/>
    <w:rsid w:val="0022484B"/>
    <w:rsid w:val="002250DC"/>
    <w:rsid w:val="00234204"/>
    <w:rsid w:val="00240C80"/>
    <w:rsid w:val="00240ED6"/>
    <w:rsid w:val="00244A1E"/>
    <w:rsid w:val="0024683A"/>
    <w:rsid w:val="00247D2F"/>
    <w:rsid w:val="00253EFD"/>
    <w:rsid w:val="002625B3"/>
    <w:rsid w:val="00266DDD"/>
    <w:rsid w:val="00267F4F"/>
    <w:rsid w:val="0027334F"/>
    <w:rsid w:val="00276238"/>
    <w:rsid w:val="00283F3B"/>
    <w:rsid w:val="00284A23"/>
    <w:rsid w:val="002860DC"/>
    <w:rsid w:val="00291082"/>
    <w:rsid w:val="002935D2"/>
    <w:rsid w:val="002A171A"/>
    <w:rsid w:val="002B7BF5"/>
    <w:rsid w:val="002C1904"/>
    <w:rsid w:val="002C3D20"/>
    <w:rsid w:val="002E3468"/>
    <w:rsid w:val="002E5239"/>
    <w:rsid w:val="002E6DC9"/>
    <w:rsid w:val="002F676C"/>
    <w:rsid w:val="003038C1"/>
    <w:rsid w:val="00303E7B"/>
    <w:rsid w:val="00305DD9"/>
    <w:rsid w:val="00306299"/>
    <w:rsid w:val="003062C0"/>
    <w:rsid w:val="00306C66"/>
    <w:rsid w:val="00310916"/>
    <w:rsid w:val="00317F6F"/>
    <w:rsid w:val="003207B7"/>
    <w:rsid w:val="0032613B"/>
    <w:rsid w:val="003329AB"/>
    <w:rsid w:val="003331BD"/>
    <w:rsid w:val="0033591F"/>
    <w:rsid w:val="003360A6"/>
    <w:rsid w:val="00345FA0"/>
    <w:rsid w:val="0034639B"/>
    <w:rsid w:val="003526D1"/>
    <w:rsid w:val="00353D94"/>
    <w:rsid w:val="00362635"/>
    <w:rsid w:val="00372943"/>
    <w:rsid w:val="00376E72"/>
    <w:rsid w:val="00387BF4"/>
    <w:rsid w:val="00395163"/>
    <w:rsid w:val="003A03EF"/>
    <w:rsid w:val="003A2409"/>
    <w:rsid w:val="003B168D"/>
    <w:rsid w:val="003B24C8"/>
    <w:rsid w:val="003C3547"/>
    <w:rsid w:val="003D3A5B"/>
    <w:rsid w:val="003D5881"/>
    <w:rsid w:val="003D5D34"/>
    <w:rsid w:val="003E20EB"/>
    <w:rsid w:val="003E6E9E"/>
    <w:rsid w:val="003F5500"/>
    <w:rsid w:val="00400C0C"/>
    <w:rsid w:val="00410580"/>
    <w:rsid w:val="00416B41"/>
    <w:rsid w:val="004208D8"/>
    <w:rsid w:val="0042158F"/>
    <w:rsid w:val="00422EA0"/>
    <w:rsid w:val="004261E8"/>
    <w:rsid w:val="00427E72"/>
    <w:rsid w:val="004309AB"/>
    <w:rsid w:val="004331EE"/>
    <w:rsid w:val="0043399A"/>
    <w:rsid w:val="00433A99"/>
    <w:rsid w:val="00441C28"/>
    <w:rsid w:val="004430B7"/>
    <w:rsid w:val="0045272E"/>
    <w:rsid w:val="0045609E"/>
    <w:rsid w:val="00456484"/>
    <w:rsid w:val="00456874"/>
    <w:rsid w:val="00460D31"/>
    <w:rsid w:val="00467010"/>
    <w:rsid w:val="004737D3"/>
    <w:rsid w:val="00485532"/>
    <w:rsid w:val="00485745"/>
    <w:rsid w:val="00490E67"/>
    <w:rsid w:val="0049104C"/>
    <w:rsid w:val="00491851"/>
    <w:rsid w:val="00492889"/>
    <w:rsid w:val="004951BB"/>
    <w:rsid w:val="00497720"/>
    <w:rsid w:val="004A2CAD"/>
    <w:rsid w:val="004A6B10"/>
    <w:rsid w:val="004A7115"/>
    <w:rsid w:val="004B7921"/>
    <w:rsid w:val="004C0949"/>
    <w:rsid w:val="004C1C68"/>
    <w:rsid w:val="004C481F"/>
    <w:rsid w:val="004C70AB"/>
    <w:rsid w:val="004D3327"/>
    <w:rsid w:val="004D350A"/>
    <w:rsid w:val="004E4BC6"/>
    <w:rsid w:val="004E573C"/>
    <w:rsid w:val="004E59E0"/>
    <w:rsid w:val="004E7D5D"/>
    <w:rsid w:val="004F31EB"/>
    <w:rsid w:val="004F5572"/>
    <w:rsid w:val="00500B0A"/>
    <w:rsid w:val="00500D8C"/>
    <w:rsid w:val="00504206"/>
    <w:rsid w:val="00514FA6"/>
    <w:rsid w:val="0052172A"/>
    <w:rsid w:val="00527195"/>
    <w:rsid w:val="00533C65"/>
    <w:rsid w:val="00536FCE"/>
    <w:rsid w:val="00537382"/>
    <w:rsid w:val="005577BA"/>
    <w:rsid w:val="00557D6E"/>
    <w:rsid w:val="005606E3"/>
    <w:rsid w:val="00572E17"/>
    <w:rsid w:val="005765F7"/>
    <w:rsid w:val="00587616"/>
    <w:rsid w:val="00587B40"/>
    <w:rsid w:val="0059535D"/>
    <w:rsid w:val="0059670E"/>
    <w:rsid w:val="005A18A2"/>
    <w:rsid w:val="005A3A38"/>
    <w:rsid w:val="005A55C2"/>
    <w:rsid w:val="005B50F4"/>
    <w:rsid w:val="005B5D88"/>
    <w:rsid w:val="005C057B"/>
    <w:rsid w:val="005C10B4"/>
    <w:rsid w:val="005C3CA7"/>
    <w:rsid w:val="005D2E6E"/>
    <w:rsid w:val="005D3ED5"/>
    <w:rsid w:val="005D3EFC"/>
    <w:rsid w:val="005D5046"/>
    <w:rsid w:val="005D71D9"/>
    <w:rsid w:val="005E2811"/>
    <w:rsid w:val="005E7877"/>
    <w:rsid w:val="00600401"/>
    <w:rsid w:val="00603ACB"/>
    <w:rsid w:val="00605A7B"/>
    <w:rsid w:val="006138FC"/>
    <w:rsid w:val="00613C21"/>
    <w:rsid w:val="00623027"/>
    <w:rsid w:val="00635AEE"/>
    <w:rsid w:val="00642373"/>
    <w:rsid w:val="0064764E"/>
    <w:rsid w:val="0065015A"/>
    <w:rsid w:val="0065374D"/>
    <w:rsid w:val="00653809"/>
    <w:rsid w:val="00660FC7"/>
    <w:rsid w:val="00664804"/>
    <w:rsid w:val="00665A87"/>
    <w:rsid w:val="00672671"/>
    <w:rsid w:val="0067440F"/>
    <w:rsid w:val="0067542D"/>
    <w:rsid w:val="00677863"/>
    <w:rsid w:val="00680B3C"/>
    <w:rsid w:val="00681860"/>
    <w:rsid w:val="006908C9"/>
    <w:rsid w:val="00693E1A"/>
    <w:rsid w:val="006953F7"/>
    <w:rsid w:val="00695488"/>
    <w:rsid w:val="00696892"/>
    <w:rsid w:val="00697978"/>
    <w:rsid w:val="006A273C"/>
    <w:rsid w:val="006A2F99"/>
    <w:rsid w:val="006A4B62"/>
    <w:rsid w:val="006B0C56"/>
    <w:rsid w:val="006B1B10"/>
    <w:rsid w:val="006B2B8C"/>
    <w:rsid w:val="006B392F"/>
    <w:rsid w:val="006B3AC5"/>
    <w:rsid w:val="006B77A8"/>
    <w:rsid w:val="006C0B84"/>
    <w:rsid w:val="006D103C"/>
    <w:rsid w:val="006D313E"/>
    <w:rsid w:val="006E0E78"/>
    <w:rsid w:val="006E3971"/>
    <w:rsid w:val="006E7BDA"/>
    <w:rsid w:val="006F0274"/>
    <w:rsid w:val="00702413"/>
    <w:rsid w:val="00705A33"/>
    <w:rsid w:val="007106F2"/>
    <w:rsid w:val="00716EDC"/>
    <w:rsid w:val="00730A65"/>
    <w:rsid w:val="00740885"/>
    <w:rsid w:val="007415F4"/>
    <w:rsid w:val="00743EC3"/>
    <w:rsid w:val="00744D17"/>
    <w:rsid w:val="00756C86"/>
    <w:rsid w:val="00761FF6"/>
    <w:rsid w:val="00764EFC"/>
    <w:rsid w:val="00771CC5"/>
    <w:rsid w:val="00772304"/>
    <w:rsid w:val="007737B3"/>
    <w:rsid w:val="0077451E"/>
    <w:rsid w:val="00775591"/>
    <w:rsid w:val="0077627B"/>
    <w:rsid w:val="00785009"/>
    <w:rsid w:val="00791B36"/>
    <w:rsid w:val="00792C62"/>
    <w:rsid w:val="00794DE9"/>
    <w:rsid w:val="007A03F6"/>
    <w:rsid w:val="007A3337"/>
    <w:rsid w:val="007B358C"/>
    <w:rsid w:val="007B44C5"/>
    <w:rsid w:val="007B5F3F"/>
    <w:rsid w:val="007C1F50"/>
    <w:rsid w:val="007C32F3"/>
    <w:rsid w:val="007C63A4"/>
    <w:rsid w:val="007D0623"/>
    <w:rsid w:val="007D353D"/>
    <w:rsid w:val="007D72F0"/>
    <w:rsid w:val="007D780E"/>
    <w:rsid w:val="007E6579"/>
    <w:rsid w:val="007F2CA6"/>
    <w:rsid w:val="00803C01"/>
    <w:rsid w:val="0081056C"/>
    <w:rsid w:val="008142DA"/>
    <w:rsid w:val="00814BDE"/>
    <w:rsid w:val="008157EF"/>
    <w:rsid w:val="0082545B"/>
    <w:rsid w:val="00825CC2"/>
    <w:rsid w:val="008272FA"/>
    <w:rsid w:val="008424A1"/>
    <w:rsid w:val="00842B96"/>
    <w:rsid w:val="008447F3"/>
    <w:rsid w:val="00846DFE"/>
    <w:rsid w:val="00850EA8"/>
    <w:rsid w:val="0085486E"/>
    <w:rsid w:val="00855DA9"/>
    <w:rsid w:val="00860A39"/>
    <w:rsid w:val="0086263F"/>
    <w:rsid w:val="008716F6"/>
    <w:rsid w:val="00872B1C"/>
    <w:rsid w:val="00872DB1"/>
    <w:rsid w:val="0087302C"/>
    <w:rsid w:val="008733D5"/>
    <w:rsid w:val="00875259"/>
    <w:rsid w:val="008805AB"/>
    <w:rsid w:val="00881D52"/>
    <w:rsid w:val="00886185"/>
    <w:rsid w:val="00891454"/>
    <w:rsid w:val="00892C17"/>
    <w:rsid w:val="00895B0B"/>
    <w:rsid w:val="008A69EE"/>
    <w:rsid w:val="008B4EDE"/>
    <w:rsid w:val="008B56EA"/>
    <w:rsid w:val="008B70A1"/>
    <w:rsid w:val="008C0DCF"/>
    <w:rsid w:val="008C3832"/>
    <w:rsid w:val="008C6084"/>
    <w:rsid w:val="008C7BBA"/>
    <w:rsid w:val="008D06AE"/>
    <w:rsid w:val="008D2237"/>
    <w:rsid w:val="008D3458"/>
    <w:rsid w:val="008D7B5D"/>
    <w:rsid w:val="008E1021"/>
    <w:rsid w:val="008E1471"/>
    <w:rsid w:val="008E4845"/>
    <w:rsid w:val="008E7E20"/>
    <w:rsid w:val="008F1320"/>
    <w:rsid w:val="008F46CE"/>
    <w:rsid w:val="008F5634"/>
    <w:rsid w:val="00900CB3"/>
    <w:rsid w:val="00901F7E"/>
    <w:rsid w:val="00903717"/>
    <w:rsid w:val="00913F96"/>
    <w:rsid w:val="0092309A"/>
    <w:rsid w:val="00926267"/>
    <w:rsid w:val="0092760E"/>
    <w:rsid w:val="00930095"/>
    <w:rsid w:val="00940999"/>
    <w:rsid w:val="00943C3D"/>
    <w:rsid w:val="00947813"/>
    <w:rsid w:val="00953EFB"/>
    <w:rsid w:val="00955280"/>
    <w:rsid w:val="00955410"/>
    <w:rsid w:val="00955BE3"/>
    <w:rsid w:val="0096058A"/>
    <w:rsid w:val="009616FE"/>
    <w:rsid w:val="00965794"/>
    <w:rsid w:val="00972C7A"/>
    <w:rsid w:val="0097546E"/>
    <w:rsid w:val="009763E4"/>
    <w:rsid w:val="00976CB2"/>
    <w:rsid w:val="009772A6"/>
    <w:rsid w:val="00981799"/>
    <w:rsid w:val="009853B3"/>
    <w:rsid w:val="0098727F"/>
    <w:rsid w:val="00990430"/>
    <w:rsid w:val="00990E7B"/>
    <w:rsid w:val="00995931"/>
    <w:rsid w:val="00995CCB"/>
    <w:rsid w:val="009A2D9A"/>
    <w:rsid w:val="009A5A43"/>
    <w:rsid w:val="009B37BB"/>
    <w:rsid w:val="009B3FD1"/>
    <w:rsid w:val="009B6FAD"/>
    <w:rsid w:val="009C1947"/>
    <w:rsid w:val="009C6D2C"/>
    <w:rsid w:val="009D0ED2"/>
    <w:rsid w:val="009D328C"/>
    <w:rsid w:val="009E1794"/>
    <w:rsid w:val="009E76E3"/>
    <w:rsid w:val="009F1DCE"/>
    <w:rsid w:val="009F28FB"/>
    <w:rsid w:val="009F5A38"/>
    <w:rsid w:val="00A006CE"/>
    <w:rsid w:val="00A06211"/>
    <w:rsid w:val="00A075C2"/>
    <w:rsid w:val="00A13CC9"/>
    <w:rsid w:val="00A26CF5"/>
    <w:rsid w:val="00A31751"/>
    <w:rsid w:val="00A320F7"/>
    <w:rsid w:val="00A3499E"/>
    <w:rsid w:val="00A373D9"/>
    <w:rsid w:val="00A439B7"/>
    <w:rsid w:val="00A44742"/>
    <w:rsid w:val="00A51767"/>
    <w:rsid w:val="00A5407D"/>
    <w:rsid w:val="00A55989"/>
    <w:rsid w:val="00A56EEB"/>
    <w:rsid w:val="00A576D4"/>
    <w:rsid w:val="00A6217B"/>
    <w:rsid w:val="00A6361D"/>
    <w:rsid w:val="00A67D07"/>
    <w:rsid w:val="00A726E2"/>
    <w:rsid w:val="00A73AB5"/>
    <w:rsid w:val="00A8393E"/>
    <w:rsid w:val="00A87C57"/>
    <w:rsid w:val="00A90ED2"/>
    <w:rsid w:val="00A91E9F"/>
    <w:rsid w:val="00A92410"/>
    <w:rsid w:val="00A93D65"/>
    <w:rsid w:val="00A96FBB"/>
    <w:rsid w:val="00AA2C87"/>
    <w:rsid w:val="00AA4054"/>
    <w:rsid w:val="00AB30F2"/>
    <w:rsid w:val="00AB7664"/>
    <w:rsid w:val="00AC4C28"/>
    <w:rsid w:val="00AD3EF2"/>
    <w:rsid w:val="00AD6ED3"/>
    <w:rsid w:val="00AE6830"/>
    <w:rsid w:val="00B02EA3"/>
    <w:rsid w:val="00B120D5"/>
    <w:rsid w:val="00B122FE"/>
    <w:rsid w:val="00B125D6"/>
    <w:rsid w:val="00B1643B"/>
    <w:rsid w:val="00B24115"/>
    <w:rsid w:val="00B24991"/>
    <w:rsid w:val="00B34313"/>
    <w:rsid w:val="00B5015D"/>
    <w:rsid w:val="00B57654"/>
    <w:rsid w:val="00B60A0A"/>
    <w:rsid w:val="00B611BE"/>
    <w:rsid w:val="00B61CCA"/>
    <w:rsid w:val="00B67721"/>
    <w:rsid w:val="00B73583"/>
    <w:rsid w:val="00B81A1D"/>
    <w:rsid w:val="00B8264E"/>
    <w:rsid w:val="00B879A0"/>
    <w:rsid w:val="00B90B9B"/>
    <w:rsid w:val="00B91F69"/>
    <w:rsid w:val="00B938DE"/>
    <w:rsid w:val="00B9424E"/>
    <w:rsid w:val="00B97A13"/>
    <w:rsid w:val="00BA1232"/>
    <w:rsid w:val="00BA1E80"/>
    <w:rsid w:val="00BB49E9"/>
    <w:rsid w:val="00BB642C"/>
    <w:rsid w:val="00BB73D8"/>
    <w:rsid w:val="00BC243A"/>
    <w:rsid w:val="00BD02B9"/>
    <w:rsid w:val="00BD1FE6"/>
    <w:rsid w:val="00BD4426"/>
    <w:rsid w:val="00BD6EA4"/>
    <w:rsid w:val="00BD7997"/>
    <w:rsid w:val="00BE2133"/>
    <w:rsid w:val="00BE2D37"/>
    <w:rsid w:val="00BE4E46"/>
    <w:rsid w:val="00BE6E28"/>
    <w:rsid w:val="00C01C0A"/>
    <w:rsid w:val="00C12CEE"/>
    <w:rsid w:val="00C14721"/>
    <w:rsid w:val="00C14D05"/>
    <w:rsid w:val="00C15EDD"/>
    <w:rsid w:val="00C20136"/>
    <w:rsid w:val="00C26930"/>
    <w:rsid w:val="00C34A9D"/>
    <w:rsid w:val="00C411C5"/>
    <w:rsid w:val="00C41E99"/>
    <w:rsid w:val="00C44E91"/>
    <w:rsid w:val="00C53978"/>
    <w:rsid w:val="00C54F37"/>
    <w:rsid w:val="00C57F85"/>
    <w:rsid w:val="00C600C3"/>
    <w:rsid w:val="00C63A8C"/>
    <w:rsid w:val="00C655E4"/>
    <w:rsid w:val="00C65C88"/>
    <w:rsid w:val="00C674AD"/>
    <w:rsid w:val="00C70959"/>
    <w:rsid w:val="00C729C1"/>
    <w:rsid w:val="00C736EF"/>
    <w:rsid w:val="00C76D4C"/>
    <w:rsid w:val="00C81D8E"/>
    <w:rsid w:val="00C9121A"/>
    <w:rsid w:val="00C92E18"/>
    <w:rsid w:val="00C9315E"/>
    <w:rsid w:val="00CA23AE"/>
    <w:rsid w:val="00CA3210"/>
    <w:rsid w:val="00CA5183"/>
    <w:rsid w:val="00CA5A58"/>
    <w:rsid w:val="00CA6266"/>
    <w:rsid w:val="00CA693B"/>
    <w:rsid w:val="00CB587B"/>
    <w:rsid w:val="00CB6665"/>
    <w:rsid w:val="00CD0266"/>
    <w:rsid w:val="00CD0269"/>
    <w:rsid w:val="00CD08D0"/>
    <w:rsid w:val="00CD40ED"/>
    <w:rsid w:val="00CE14E5"/>
    <w:rsid w:val="00CE2989"/>
    <w:rsid w:val="00CE41FB"/>
    <w:rsid w:val="00CE720C"/>
    <w:rsid w:val="00CF3408"/>
    <w:rsid w:val="00CF3D16"/>
    <w:rsid w:val="00D001DC"/>
    <w:rsid w:val="00D00FE3"/>
    <w:rsid w:val="00D170CB"/>
    <w:rsid w:val="00D2098F"/>
    <w:rsid w:val="00D23C1E"/>
    <w:rsid w:val="00D273D7"/>
    <w:rsid w:val="00D3129B"/>
    <w:rsid w:val="00D37449"/>
    <w:rsid w:val="00D42F2F"/>
    <w:rsid w:val="00D45E19"/>
    <w:rsid w:val="00D523B3"/>
    <w:rsid w:val="00D56C02"/>
    <w:rsid w:val="00D602AA"/>
    <w:rsid w:val="00D61CC3"/>
    <w:rsid w:val="00D665B5"/>
    <w:rsid w:val="00D6796A"/>
    <w:rsid w:val="00D7226A"/>
    <w:rsid w:val="00D80140"/>
    <w:rsid w:val="00D812AD"/>
    <w:rsid w:val="00D81938"/>
    <w:rsid w:val="00D8369D"/>
    <w:rsid w:val="00D84208"/>
    <w:rsid w:val="00D84D1A"/>
    <w:rsid w:val="00D85477"/>
    <w:rsid w:val="00D86D6B"/>
    <w:rsid w:val="00D91F74"/>
    <w:rsid w:val="00D92FC4"/>
    <w:rsid w:val="00D9301D"/>
    <w:rsid w:val="00D9583C"/>
    <w:rsid w:val="00D967CD"/>
    <w:rsid w:val="00DA3511"/>
    <w:rsid w:val="00DA41EC"/>
    <w:rsid w:val="00DB3B96"/>
    <w:rsid w:val="00DC1349"/>
    <w:rsid w:val="00DC2AEF"/>
    <w:rsid w:val="00DC3C70"/>
    <w:rsid w:val="00DC44BA"/>
    <w:rsid w:val="00DC63B9"/>
    <w:rsid w:val="00DD003E"/>
    <w:rsid w:val="00DD20A7"/>
    <w:rsid w:val="00DD44A5"/>
    <w:rsid w:val="00DD5111"/>
    <w:rsid w:val="00DD78DA"/>
    <w:rsid w:val="00DE21BE"/>
    <w:rsid w:val="00DE5043"/>
    <w:rsid w:val="00DE7B7F"/>
    <w:rsid w:val="00DF398B"/>
    <w:rsid w:val="00E00036"/>
    <w:rsid w:val="00E001B7"/>
    <w:rsid w:val="00E00C97"/>
    <w:rsid w:val="00E00FD9"/>
    <w:rsid w:val="00E02D6D"/>
    <w:rsid w:val="00E030D1"/>
    <w:rsid w:val="00E05873"/>
    <w:rsid w:val="00E1131C"/>
    <w:rsid w:val="00E1585A"/>
    <w:rsid w:val="00E209F9"/>
    <w:rsid w:val="00E27F67"/>
    <w:rsid w:val="00E3081C"/>
    <w:rsid w:val="00E31CBE"/>
    <w:rsid w:val="00E33107"/>
    <w:rsid w:val="00E33F43"/>
    <w:rsid w:val="00E3473A"/>
    <w:rsid w:val="00E34C70"/>
    <w:rsid w:val="00E44E29"/>
    <w:rsid w:val="00E46BDE"/>
    <w:rsid w:val="00E5043B"/>
    <w:rsid w:val="00E52B30"/>
    <w:rsid w:val="00E55447"/>
    <w:rsid w:val="00E555F3"/>
    <w:rsid w:val="00E604CD"/>
    <w:rsid w:val="00E6295F"/>
    <w:rsid w:val="00E63164"/>
    <w:rsid w:val="00E70152"/>
    <w:rsid w:val="00E8125E"/>
    <w:rsid w:val="00E85A58"/>
    <w:rsid w:val="00E87188"/>
    <w:rsid w:val="00E95FBE"/>
    <w:rsid w:val="00E96CC4"/>
    <w:rsid w:val="00E972FD"/>
    <w:rsid w:val="00EA49DA"/>
    <w:rsid w:val="00EA614C"/>
    <w:rsid w:val="00EB1256"/>
    <w:rsid w:val="00EB6354"/>
    <w:rsid w:val="00EC10A7"/>
    <w:rsid w:val="00EC4EA8"/>
    <w:rsid w:val="00EE1CE1"/>
    <w:rsid w:val="00EE1EC5"/>
    <w:rsid w:val="00EF10AB"/>
    <w:rsid w:val="00EF5B96"/>
    <w:rsid w:val="00EF5E31"/>
    <w:rsid w:val="00F0264F"/>
    <w:rsid w:val="00F0499B"/>
    <w:rsid w:val="00F066E8"/>
    <w:rsid w:val="00F0749C"/>
    <w:rsid w:val="00F16B9D"/>
    <w:rsid w:val="00F200D9"/>
    <w:rsid w:val="00F212ED"/>
    <w:rsid w:val="00F253E0"/>
    <w:rsid w:val="00F367E9"/>
    <w:rsid w:val="00F41B82"/>
    <w:rsid w:val="00F47996"/>
    <w:rsid w:val="00F53388"/>
    <w:rsid w:val="00F53795"/>
    <w:rsid w:val="00F55089"/>
    <w:rsid w:val="00F6177F"/>
    <w:rsid w:val="00F72C46"/>
    <w:rsid w:val="00F73FC3"/>
    <w:rsid w:val="00F81A35"/>
    <w:rsid w:val="00F8353D"/>
    <w:rsid w:val="00F92298"/>
    <w:rsid w:val="00F9437B"/>
    <w:rsid w:val="00F95656"/>
    <w:rsid w:val="00F969E4"/>
    <w:rsid w:val="00FA31C2"/>
    <w:rsid w:val="00FC3E4F"/>
    <w:rsid w:val="00FC6C77"/>
    <w:rsid w:val="00FD3B22"/>
    <w:rsid w:val="00FE1173"/>
    <w:rsid w:val="00FE23F7"/>
    <w:rsid w:val="00FE44D4"/>
    <w:rsid w:val="00FF26DE"/>
    <w:rsid w:val="00FF6C79"/>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9"/>
    <o:shapelayout v:ext="edit">
      <o:idmap v:ext="edit" data="2"/>
    </o:shapelayout>
  </w:shapeDefaults>
  <w:decimalSymbol w:val=","/>
  <w:listSeparator w:val=";"/>
  <w14:docId w14:val="7111237E"/>
  <w15:docId w15:val="{B9108295-4CDF-493A-BD91-9093E424E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953F7"/>
    <w:rPr>
      <w:rFonts w:ascii="Arial" w:hAnsi="Arial"/>
      <w:sz w:val="22"/>
    </w:rPr>
  </w:style>
  <w:style w:type="paragraph" w:styleId="berschrift2">
    <w:name w:val="heading 2"/>
    <w:basedOn w:val="Standard"/>
    <w:next w:val="Standard"/>
    <w:qFormat/>
    <w:pPr>
      <w:keepNext/>
      <w:framePr w:hSpace="142" w:wrap="around" w:vAnchor="page" w:hAnchor="page" w:x="1872" w:y="15197"/>
      <w:outlineLvl w:val="1"/>
    </w:pPr>
    <w:rPr>
      <w:b/>
      <w:sz w:val="14"/>
    </w:rPr>
  </w:style>
  <w:style w:type="paragraph" w:styleId="berschrift4">
    <w:name w:val="heading 4"/>
    <w:basedOn w:val="Standard"/>
    <w:next w:val="Standard"/>
    <w:link w:val="berschrift4Zchn"/>
    <w:semiHidden/>
    <w:unhideWhenUsed/>
    <w:qFormat/>
    <w:rsid w:val="003207B7"/>
    <w:pPr>
      <w:keepNext/>
      <w:spacing w:before="240" w:after="60"/>
      <w:outlineLvl w:val="3"/>
    </w:pPr>
    <w:rPr>
      <w:rFonts w:ascii="Calibri" w:hAnsi="Calibri"/>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Arial" w:hAnsi="Arial"/>
    </w:rPr>
  </w:style>
  <w:style w:type="character" w:styleId="Seitenzahl">
    <w:name w:val="page number"/>
    <w:rPr>
      <w:rFonts w:ascii="Arial" w:hAnsi="Arial"/>
    </w:rPr>
  </w:style>
  <w:style w:type="character" w:styleId="Zeilennummer">
    <w:name w:val="line number"/>
    <w:rPr>
      <w:rFonts w:ascii="Arial" w:hAnsi="Arial"/>
    </w:rPr>
  </w:style>
  <w:style w:type="character" w:styleId="Fett">
    <w:name w:val="Strong"/>
    <w:qFormat/>
    <w:rPr>
      <w:rFonts w:ascii="Arial" w:hAnsi="Arial"/>
      <w:b/>
    </w:rPr>
  </w:style>
  <w:style w:type="paragraph" w:styleId="NurText">
    <w:name w:val="Plain Text"/>
    <w:basedOn w:val="Standard"/>
  </w:style>
  <w:style w:type="paragraph" w:customStyle="1" w:styleId="Formatvorlage1">
    <w:name w:val="Formatvorlage1"/>
    <w:basedOn w:val="NurText"/>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Beschriftung">
    <w:name w:val="caption"/>
    <w:basedOn w:val="Standard"/>
    <w:next w:val="Standard"/>
    <w:qFormat/>
    <w:rPr>
      <w:b/>
      <w:sz w:val="32"/>
    </w:rPr>
  </w:style>
  <w:style w:type="paragraph" w:styleId="Sprechblasentext">
    <w:name w:val="Balloon Text"/>
    <w:basedOn w:val="Standard"/>
    <w:semiHidden/>
    <w:rsid w:val="00B24991"/>
    <w:rPr>
      <w:rFonts w:ascii="Tahoma" w:hAnsi="Tahoma" w:cs="Tahoma"/>
      <w:sz w:val="16"/>
      <w:szCs w:val="16"/>
    </w:rPr>
  </w:style>
  <w:style w:type="character" w:styleId="Hyperlink">
    <w:name w:val="Hyperlink"/>
    <w:rsid w:val="006B3AC5"/>
    <w:rPr>
      <w:color w:val="0000FF"/>
      <w:u w:val="single"/>
    </w:rPr>
  </w:style>
  <w:style w:type="table" w:styleId="Tabellenraster">
    <w:name w:val="Table Grid"/>
    <w:basedOn w:val="NormaleTabelle"/>
    <w:uiPriority w:val="59"/>
    <w:rsid w:val="008752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enabsatz">
    <w:name w:val="List Paragraph"/>
    <w:basedOn w:val="Standard"/>
    <w:uiPriority w:val="34"/>
    <w:qFormat/>
    <w:rsid w:val="00672671"/>
    <w:pPr>
      <w:spacing w:line="276" w:lineRule="auto"/>
      <w:ind w:left="720"/>
      <w:contextualSpacing/>
    </w:pPr>
    <w:rPr>
      <w:rFonts w:eastAsia="Calibri" w:cs="Arial"/>
      <w:sz w:val="24"/>
      <w:szCs w:val="24"/>
      <w:lang w:eastAsia="en-US"/>
    </w:rPr>
  </w:style>
  <w:style w:type="character" w:customStyle="1" w:styleId="berschrift4Zchn">
    <w:name w:val="Überschrift 4 Zchn"/>
    <w:link w:val="berschrift4"/>
    <w:semiHidden/>
    <w:rsid w:val="003207B7"/>
    <w:rPr>
      <w:rFonts w:ascii="Calibri" w:eastAsia="Times New Roman" w:hAnsi="Calibri" w:cs="Times New Roman"/>
      <w:b/>
      <w:bCs/>
      <w:sz w:val="28"/>
      <w:szCs w:val="28"/>
    </w:rPr>
  </w:style>
  <w:style w:type="character" w:customStyle="1" w:styleId="Internetlink">
    <w:name w:val="Internet link"/>
    <w:uiPriority w:val="99"/>
    <w:rsid w:val="003207B7"/>
    <w:rPr>
      <w:rFonts w:eastAsia="Times New Roman" w:cs="TimesNewRomanPSMT"/>
      <w:color w:val="000080"/>
      <w:u w:val="single"/>
    </w:rPr>
  </w:style>
  <w:style w:type="paragraph" w:customStyle="1" w:styleId="bodytext">
    <w:name w:val="bodytext"/>
    <w:basedOn w:val="Standard"/>
    <w:rsid w:val="008F1320"/>
    <w:pPr>
      <w:spacing w:before="100" w:beforeAutospacing="1" w:after="100" w:afterAutospacing="1"/>
    </w:pPr>
    <w:rPr>
      <w:rFonts w:ascii="Times New Roman" w:hAnsi="Times New Roman"/>
      <w:sz w:val="24"/>
      <w:szCs w:val="24"/>
    </w:rPr>
  </w:style>
  <w:style w:type="paragraph" w:styleId="StandardWeb">
    <w:name w:val="Normal (Web)"/>
    <w:basedOn w:val="Standard"/>
    <w:uiPriority w:val="99"/>
    <w:unhideWhenUsed/>
    <w:rsid w:val="008F1320"/>
    <w:pPr>
      <w:spacing w:before="100" w:beforeAutospacing="1" w:after="100" w:afterAutospacing="1"/>
    </w:pPr>
    <w:rPr>
      <w:rFonts w:ascii="Times New Roman" w:hAnsi="Times New Roman"/>
      <w:sz w:val="24"/>
      <w:szCs w:val="24"/>
    </w:rPr>
  </w:style>
  <w:style w:type="paragraph" w:customStyle="1" w:styleId="Text">
    <w:name w:val="Text"/>
    <w:rsid w:val="00E001B7"/>
    <w:pPr>
      <w:pBdr>
        <w:top w:val="nil"/>
        <w:left w:val="nil"/>
        <w:bottom w:val="nil"/>
        <w:right w:val="nil"/>
        <w:between w:val="nil"/>
        <w:bar w:val="nil"/>
      </w:pBdr>
    </w:pPr>
    <w:rPr>
      <w:rFonts w:ascii="Helvetica" w:eastAsia="Arial Unicode MS" w:hAnsi="Helvetica" w:cs="Arial Unicode MS"/>
      <w:color w:val="000000"/>
      <w:sz w:val="22"/>
      <w:szCs w:val="22"/>
      <w:bdr w:val="nil"/>
    </w:rPr>
  </w:style>
  <w:style w:type="character" w:styleId="NichtaufgelsteErwhnung">
    <w:name w:val="Unresolved Mention"/>
    <w:basedOn w:val="Absatz-Standardschriftart"/>
    <w:uiPriority w:val="99"/>
    <w:semiHidden/>
    <w:unhideWhenUsed/>
    <w:rsid w:val="00FE23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244806">
      <w:bodyDiv w:val="1"/>
      <w:marLeft w:val="0"/>
      <w:marRight w:val="0"/>
      <w:marTop w:val="0"/>
      <w:marBottom w:val="0"/>
      <w:divBdr>
        <w:top w:val="none" w:sz="0" w:space="0" w:color="auto"/>
        <w:left w:val="none" w:sz="0" w:space="0" w:color="auto"/>
        <w:bottom w:val="none" w:sz="0" w:space="0" w:color="auto"/>
        <w:right w:val="none" w:sz="0" w:space="0" w:color="auto"/>
      </w:divBdr>
    </w:div>
    <w:div w:id="276451236">
      <w:bodyDiv w:val="1"/>
      <w:marLeft w:val="0"/>
      <w:marRight w:val="0"/>
      <w:marTop w:val="0"/>
      <w:marBottom w:val="0"/>
      <w:divBdr>
        <w:top w:val="none" w:sz="0" w:space="0" w:color="auto"/>
        <w:left w:val="none" w:sz="0" w:space="0" w:color="auto"/>
        <w:bottom w:val="none" w:sz="0" w:space="0" w:color="auto"/>
        <w:right w:val="none" w:sz="0" w:space="0" w:color="auto"/>
      </w:divBdr>
    </w:div>
    <w:div w:id="321082839">
      <w:bodyDiv w:val="1"/>
      <w:marLeft w:val="0"/>
      <w:marRight w:val="0"/>
      <w:marTop w:val="0"/>
      <w:marBottom w:val="0"/>
      <w:divBdr>
        <w:top w:val="none" w:sz="0" w:space="0" w:color="auto"/>
        <w:left w:val="none" w:sz="0" w:space="0" w:color="auto"/>
        <w:bottom w:val="none" w:sz="0" w:space="0" w:color="auto"/>
        <w:right w:val="none" w:sz="0" w:space="0" w:color="auto"/>
      </w:divBdr>
    </w:div>
    <w:div w:id="1064523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sse@demopark.d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esse@demopark.d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3b64d20-d6cc-4c20-a153-ae0faab82da3">
      <Terms xmlns="http://schemas.microsoft.com/office/infopath/2007/PartnerControls"/>
    </lcf76f155ced4ddcb4097134ff3c332f>
    <TaxCatchAll xmlns="aa54cd3f-e9c5-491f-a58d-cc2292bc1b5b"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1E8D4F5C3423E04680F7E0A223FA4DCD" ma:contentTypeVersion="18" ma:contentTypeDescription="Ein neues Dokument erstellen." ma:contentTypeScope="" ma:versionID="a9cbf06e9c4377d91b157547dbf0e4ba">
  <xsd:schema xmlns:xsd="http://www.w3.org/2001/XMLSchema" xmlns:xs="http://www.w3.org/2001/XMLSchema" xmlns:p="http://schemas.microsoft.com/office/2006/metadata/properties" xmlns:ns2="f3b64d20-d6cc-4c20-a153-ae0faab82da3" xmlns:ns3="aa54cd3f-e9c5-491f-a58d-cc2292bc1b5b" targetNamespace="http://schemas.microsoft.com/office/2006/metadata/properties" ma:root="true" ma:fieldsID="eef66d060cd99881a6fafbf47e8eb6e0" ns2:_="" ns3:_="">
    <xsd:import namespace="f3b64d20-d6cc-4c20-a153-ae0faab82da3"/>
    <xsd:import namespace="aa54cd3f-e9c5-491f-a58d-cc2292bc1b5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b64d20-d6cc-4c20-a153-ae0faab82d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a243487-47a2-43a4-b752-a8f780df2a6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a54cd3f-e9c5-491f-a58d-cc2292bc1b5b"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0006c18-858d-4f09-bdde-8c5545792843}" ma:internalName="TaxCatchAll" ma:showField="CatchAllData" ma:web="aa54cd3f-e9c5-491f-a58d-cc2292bc1b5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7CA7F2-153D-41CA-89B4-F0C56FBBCBAF}">
  <ds:schemaRefs>
    <ds:schemaRef ds:uri="http://schemas.microsoft.com/sharepoint/v3/contenttype/forms"/>
  </ds:schemaRefs>
</ds:datastoreItem>
</file>

<file path=customXml/itemProps2.xml><?xml version="1.0" encoding="utf-8"?>
<ds:datastoreItem xmlns:ds="http://schemas.openxmlformats.org/officeDocument/2006/customXml" ds:itemID="{1D737955-6C3C-4375-913B-438501AEC51E}">
  <ds:schemaRefs>
    <ds:schemaRef ds:uri="http://schemas.microsoft.com/office/2006/metadata/properties"/>
    <ds:schemaRef ds:uri="http://schemas.microsoft.com/office/infopath/2007/PartnerControls"/>
    <ds:schemaRef ds:uri="f3b64d20-d6cc-4c20-a153-ae0faab82da3"/>
    <ds:schemaRef ds:uri="aa54cd3f-e9c5-491f-a58d-cc2292bc1b5b"/>
  </ds:schemaRefs>
</ds:datastoreItem>
</file>

<file path=customXml/itemProps3.xml><?xml version="1.0" encoding="utf-8"?>
<ds:datastoreItem xmlns:ds="http://schemas.openxmlformats.org/officeDocument/2006/customXml" ds:itemID="{3D63D6F3-7DAB-4D2E-82C2-C49B316174D4}">
  <ds:schemaRefs>
    <ds:schemaRef ds:uri="http://schemas.openxmlformats.org/officeDocument/2006/bibliography"/>
  </ds:schemaRefs>
</ds:datastoreItem>
</file>

<file path=customXml/itemProps4.xml><?xml version="1.0" encoding="utf-8"?>
<ds:datastoreItem xmlns:ds="http://schemas.openxmlformats.org/officeDocument/2006/customXml" ds:itemID="{0117BAFC-FC31-4DCA-B6AD-2FCB475742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b64d20-d6cc-4c20-a153-ae0faab82da3"/>
    <ds:schemaRef ds:uri="aa54cd3f-e9c5-491f-a58d-cc2292bc1b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703</Words>
  <Characters>3933</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4627</CharactersWithSpaces>
  <SharedDoc>false</SharedDoc>
  <HLinks>
    <vt:vector size="6" baseType="variant">
      <vt:variant>
        <vt:i4>2097163</vt:i4>
      </vt:variant>
      <vt:variant>
        <vt:i4>0</vt:i4>
      </vt:variant>
      <vt:variant>
        <vt:i4>0</vt:i4>
      </vt:variant>
      <vt:variant>
        <vt:i4>5</vt:i4>
      </vt:variant>
      <vt:variant>
        <vt:lpwstr>mailto:presse@demopark.de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 Götz</dc:creator>
  <cp:keywords/>
  <dc:description/>
  <cp:lastModifiedBy>Achim Plener</cp:lastModifiedBy>
  <cp:revision>11</cp:revision>
  <cp:lastPrinted>2020-05-26T13:14:00Z</cp:lastPrinted>
  <dcterms:created xsi:type="dcterms:W3CDTF">2025-04-15T08:29:00Z</dcterms:created>
  <dcterms:modified xsi:type="dcterms:W3CDTF">2025-04-15T08:39:00Z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0x0101001E8D4F5C3423E04680F7E0A223FA4DCD</vt:lpwstr>
  </property>
  <property fmtid="{D5CDD505-2E9C-101B-9397-08002B2CF9AE}" pid="3" name="Order">
    <vt:r8>5242000</vt:r8>
  </property>
  <property fmtid="{D5CDD505-2E9C-101B-9397-08002B2CF9AE}" pid="4" name="MediaServiceImageTags">
    <vt:lpwstr/>
  </property>
</Properties>
</file>