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1C2" w:rsidRDefault="00253EFD" w:rsidP="00FA31C2">
      <w:pPr>
        <w:pStyle w:val="Beschriftung"/>
        <w:ind w:right="-626"/>
        <w:jc w:val="right"/>
        <w:rPr>
          <w:noProof/>
        </w:rPr>
      </w:pPr>
      <w:r>
        <w:rPr>
          <w:noProof/>
        </w:rPr>
        <w:drawing>
          <wp:anchor distT="0" distB="0" distL="114300" distR="114300" simplePos="0" relativeHeight="251660800" behindDoc="0" locked="0" layoutInCell="1" allowOverlap="1">
            <wp:simplePos x="0" y="0"/>
            <wp:positionH relativeFrom="column">
              <wp:posOffset>2861945</wp:posOffset>
            </wp:positionH>
            <wp:positionV relativeFrom="paragraph">
              <wp:posOffset>-477520</wp:posOffset>
            </wp:positionV>
            <wp:extent cx="3381375" cy="1295400"/>
            <wp:effectExtent l="0" t="0" r="952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295400"/>
                    </a:xfrm>
                    <a:prstGeom prst="rect">
                      <a:avLst/>
                    </a:prstGeom>
                    <a:noFill/>
                    <a:ln>
                      <a:noFill/>
                    </a:ln>
                  </pic:spPr>
                </pic:pic>
              </a:graphicData>
            </a:graphic>
          </wp:anchor>
        </w:drawing>
      </w:r>
      <w:r w:rsidR="00903717">
        <w:rPr>
          <w:noProof/>
        </w:rPr>
        <mc:AlternateContent>
          <mc:Choice Requires="wps">
            <w:drawing>
              <wp:anchor distT="0" distB="0" distL="114300" distR="114300" simplePos="0" relativeHeight="251659776" behindDoc="0" locked="0" layoutInCell="1" allowOverlap="1" wp14:anchorId="5AA9BA0F" wp14:editId="3C53B8C7">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5AA9BA0F"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" stroked="f">
                <v:textbox style="mso-fit-shape-to-text:t">
                  <w:txbxContent>
                    <w:p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72E47046" wp14:editId="40B4204C">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Default="00792C62" w:rsidP="00794DE9">
                            <w:pPr>
                              <w:spacing w:line="360" w:lineRule="auto"/>
                              <w:rPr>
                                <w:b/>
                                <w:sz w:val="24"/>
                                <w:szCs w:val="24"/>
                              </w:rPr>
                            </w:pPr>
                          </w:p>
                          <w:p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E47046"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vuA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" o:allowoverlap="f" filled="f" stroked="f">
                <v:textbox>
                  <w:txbxContent>
                    <w:p w:rsidR="00792C62" w:rsidRDefault="00792C62" w:rsidP="00794DE9">
                      <w:pPr>
                        <w:spacing w:line="360" w:lineRule="auto"/>
                        <w:rPr>
                          <w:b/>
                          <w:sz w:val="24"/>
                          <w:szCs w:val="24"/>
                        </w:rPr>
                      </w:pPr>
                    </w:p>
                    <w:p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rsidR="00C41E99" w:rsidRDefault="00C41E99" w:rsidP="00F0499B">
      <w:pPr>
        <w:jc w:val="right"/>
      </w:pPr>
    </w:p>
    <w:p w:rsidR="00C41E99" w:rsidRDefault="00C41E99" w:rsidP="00C41E99"/>
    <w:p w:rsidR="00C41E99" w:rsidRDefault="00C41E99" w:rsidP="00C41E99"/>
    <w:p w:rsidR="00C41E99" w:rsidRDefault="00C41E99" w:rsidP="00C41E99"/>
    <w:p w:rsidR="00C41E99" w:rsidRPr="00C41E99" w:rsidRDefault="00C41E99" w:rsidP="00C41E99"/>
    <w:p w:rsidR="00FA31C2" w:rsidRDefault="00FA31C2" w:rsidP="00FA31C2">
      <w:pPr>
        <w:rPr>
          <w:sz w:val="14"/>
        </w:rPr>
      </w:pPr>
    </w:p>
    <w:p w:rsidR="00FA31C2" w:rsidRDefault="00FA31C2" w:rsidP="00FA31C2">
      <w:pPr>
        <w:rPr>
          <w:sz w:val="14"/>
        </w:rPr>
      </w:pPr>
    </w:p>
    <w:p w:rsidR="009B3FD1" w:rsidRDefault="00903717" w:rsidP="00814BDE">
      <w:pPr>
        <w:jc w:val="right"/>
        <w:rPr>
          <w:sz w:val="16"/>
          <w:szCs w:val="16"/>
        </w:rPr>
      </w:pPr>
      <w:r>
        <w:rPr>
          <w:noProof/>
          <w:sz w:val="16"/>
          <w:szCs w:val="16"/>
        </w:rPr>
        <mc:AlternateContent>
          <mc:Choice Requires="wps">
            <w:drawing>
              <wp:anchor distT="0" distB="0" distL="114300" distR="114300" simplePos="0" relativeHeight="251658752" behindDoc="0" locked="0" layoutInCell="1" allowOverlap="1" wp14:anchorId="3938F158" wp14:editId="588F9B01">
                <wp:simplePos x="0" y="0"/>
                <wp:positionH relativeFrom="page">
                  <wp:posOffset>965835</wp:posOffset>
                </wp:positionH>
                <wp:positionV relativeFrom="page">
                  <wp:posOffset>1831340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Pr="00680B3C" w:rsidRDefault="00792C62" w:rsidP="009B3FD1">
                            <w:pPr>
                              <w:rPr>
                                <w:sz w:val="20"/>
                              </w:rPr>
                            </w:pPr>
                            <w:r w:rsidRPr="00680B3C">
                              <w:rPr>
                                <w:sz w:val="20"/>
                              </w:rPr>
                              <w:t>Christoph Götz</w:t>
                            </w:r>
                          </w:p>
                          <w:p w:rsidR="00792C62" w:rsidRPr="00680B3C" w:rsidRDefault="00247D2F" w:rsidP="009B3FD1">
                            <w:pPr>
                              <w:rPr>
                                <w:sz w:val="20"/>
                              </w:rPr>
                            </w:pPr>
                            <w:r>
                              <w:rPr>
                                <w:sz w:val="20"/>
                              </w:rPr>
                              <w:t xml:space="preserve">+49(0)69-6603 </w:t>
                            </w:r>
                            <w:r w:rsidR="00792C62" w:rsidRPr="00680B3C">
                              <w:rPr>
                                <w:sz w:val="20"/>
                              </w:rPr>
                              <w:t xml:space="preserve">1891 </w:t>
                            </w:r>
                          </w:p>
                          <w:p w:rsidR="00792C62" w:rsidRPr="00680B3C" w:rsidRDefault="00792C62" w:rsidP="009B3FD1">
                            <w:pPr>
                              <w:rPr>
                                <w:sz w:val="20"/>
                              </w:rPr>
                            </w:pPr>
                            <w:r w:rsidRPr="00680B3C">
                              <w:rPr>
                                <w:sz w:val="20"/>
                              </w:rPr>
                              <w:t>+49(0)69-6603 2891</w:t>
                            </w:r>
                          </w:p>
                          <w:p w:rsidR="00792C62" w:rsidRDefault="007D72F0" w:rsidP="009B3FD1">
                            <w:pPr>
                              <w:rPr>
                                <w:sz w:val="20"/>
                              </w:rPr>
                            </w:pPr>
                            <w:hyperlink r:id="rId9" w:history="1">
                              <w:r w:rsidR="003360A6" w:rsidRPr="008C3654">
                                <w:rPr>
                                  <w:rStyle w:val="Hyperlink"/>
                                  <w:sz w:val="20"/>
                                </w:rPr>
                                <w:t>presse@demopark.de</w:t>
                              </w:r>
                            </w:hyperlink>
                          </w:p>
                          <w:p w:rsidR="00FC6C77" w:rsidRDefault="00D80140" w:rsidP="009B3FD1">
                            <w:pPr>
                              <w:rPr>
                                <w:sz w:val="20"/>
                              </w:rPr>
                            </w:pPr>
                            <w:r>
                              <w:rPr>
                                <w:sz w:val="20"/>
                              </w:rPr>
                              <w:t>21</w:t>
                            </w:r>
                            <w:r w:rsidR="005D2E6E">
                              <w:rPr>
                                <w:sz w:val="20"/>
                              </w:rPr>
                              <w:t>.</w:t>
                            </w:r>
                            <w:r w:rsidR="004B7921">
                              <w:rPr>
                                <w:sz w:val="20"/>
                              </w:rPr>
                              <w:t>0</w:t>
                            </w:r>
                            <w:r w:rsidR="00BE6E28">
                              <w:rPr>
                                <w:sz w:val="20"/>
                              </w:rPr>
                              <w:t>2</w:t>
                            </w:r>
                            <w:r w:rsidR="005D2E6E">
                              <w:rPr>
                                <w:sz w:val="20"/>
                              </w:rPr>
                              <w:t>.201</w:t>
                            </w:r>
                            <w:r w:rsidR="00BE6E28">
                              <w:rPr>
                                <w:sz w:val="20"/>
                              </w:rPr>
                              <w:t>9</w:t>
                            </w:r>
                          </w:p>
                          <w:p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8F158" id="Text Box 40" o:spid="_x0000_s1028" type="#_x0000_t202" style="position:absolute;left:0;text-align:left;margin-left:76.05pt;margin-top:144.2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Po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" filled="f" fillcolor="fuchsia" stroked="f">
                <v:textbox inset="0,0,0,0">
                  <w:txbxContent>
                    <w:p w:rsidR="00792C62" w:rsidRPr="00680B3C" w:rsidRDefault="00792C62" w:rsidP="009B3FD1">
                      <w:pPr>
                        <w:rPr>
                          <w:sz w:val="20"/>
                        </w:rPr>
                      </w:pPr>
                      <w:r w:rsidRPr="00680B3C">
                        <w:rPr>
                          <w:sz w:val="20"/>
                        </w:rPr>
                        <w:t>Christoph Götz</w:t>
                      </w:r>
                    </w:p>
                    <w:p w:rsidR="00792C62" w:rsidRPr="00680B3C" w:rsidRDefault="00247D2F" w:rsidP="009B3FD1">
                      <w:pPr>
                        <w:rPr>
                          <w:sz w:val="20"/>
                        </w:rPr>
                      </w:pPr>
                      <w:r>
                        <w:rPr>
                          <w:sz w:val="20"/>
                        </w:rPr>
                        <w:t xml:space="preserve">+49(0)69-6603 </w:t>
                      </w:r>
                      <w:r w:rsidR="00792C62" w:rsidRPr="00680B3C">
                        <w:rPr>
                          <w:sz w:val="20"/>
                        </w:rPr>
                        <w:t xml:space="preserve">1891 </w:t>
                      </w:r>
                    </w:p>
                    <w:p w:rsidR="00792C62" w:rsidRPr="00680B3C" w:rsidRDefault="00792C62" w:rsidP="009B3FD1">
                      <w:pPr>
                        <w:rPr>
                          <w:sz w:val="20"/>
                        </w:rPr>
                      </w:pPr>
                      <w:r w:rsidRPr="00680B3C">
                        <w:rPr>
                          <w:sz w:val="20"/>
                        </w:rPr>
                        <w:t>+49(0)69-6603 2891</w:t>
                      </w:r>
                    </w:p>
                    <w:p w:rsidR="00792C62" w:rsidRDefault="007D72F0" w:rsidP="009B3FD1">
                      <w:pPr>
                        <w:rPr>
                          <w:sz w:val="20"/>
                        </w:rPr>
                      </w:pPr>
                      <w:hyperlink r:id="rId10" w:history="1">
                        <w:r w:rsidR="003360A6" w:rsidRPr="008C3654">
                          <w:rPr>
                            <w:rStyle w:val="Hyperlink"/>
                            <w:sz w:val="20"/>
                          </w:rPr>
                          <w:t>presse@demopark.de</w:t>
                        </w:r>
                      </w:hyperlink>
                    </w:p>
                    <w:p w:rsidR="00FC6C77" w:rsidRDefault="00D80140" w:rsidP="009B3FD1">
                      <w:pPr>
                        <w:rPr>
                          <w:sz w:val="20"/>
                        </w:rPr>
                      </w:pPr>
                      <w:r>
                        <w:rPr>
                          <w:sz w:val="20"/>
                        </w:rPr>
                        <w:t>21</w:t>
                      </w:r>
                      <w:r w:rsidR="005D2E6E">
                        <w:rPr>
                          <w:sz w:val="20"/>
                        </w:rPr>
                        <w:t>.</w:t>
                      </w:r>
                      <w:r w:rsidR="004B7921">
                        <w:rPr>
                          <w:sz w:val="20"/>
                        </w:rPr>
                        <w:t>0</w:t>
                      </w:r>
                      <w:r w:rsidR="00BE6E28">
                        <w:rPr>
                          <w:sz w:val="20"/>
                        </w:rPr>
                        <w:t>2</w:t>
                      </w:r>
                      <w:r w:rsidR="005D2E6E">
                        <w:rPr>
                          <w:sz w:val="20"/>
                        </w:rPr>
                        <w:t>.201</w:t>
                      </w:r>
                      <w:r w:rsidR="00BE6E28">
                        <w:rPr>
                          <w:sz w:val="20"/>
                        </w:rPr>
                        <w:t>9</w:t>
                      </w:r>
                    </w:p>
                    <w:p w:rsidR="003360A6" w:rsidRPr="00680B3C" w:rsidRDefault="003360A6" w:rsidP="009B3FD1">
                      <w:pPr>
                        <w:rPr>
                          <w:sz w:val="20"/>
                        </w:rPr>
                      </w:pP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183A4DA2" wp14:editId="0FC0F248">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92C62" w:rsidRPr="00680B3C" w:rsidRDefault="00253EFD" w:rsidP="006B2B8C">
                            <w:pPr>
                              <w:jc w:val="right"/>
                              <w:rPr>
                                <w:sz w:val="20"/>
                              </w:rPr>
                            </w:pPr>
                            <w:r>
                              <w:rPr>
                                <w:sz w:val="20"/>
                              </w:rPr>
                              <w:t xml:space="preserve"> </w:t>
                            </w:r>
                            <w:r w:rsidR="00792C62" w:rsidRPr="00680B3C">
                              <w:rPr>
                                <w:sz w:val="20"/>
                              </w:rPr>
                              <w:t>Kontakt</w:t>
                            </w:r>
                          </w:p>
                          <w:p w:rsidR="00792C62" w:rsidRPr="00680B3C" w:rsidRDefault="00792C62" w:rsidP="006B2B8C">
                            <w:pPr>
                              <w:jc w:val="right"/>
                              <w:rPr>
                                <w:sz w:val="20"/>
                              </w:rPr>
                            </w:pPr>
                            <w:r w:rsidRPr="00680B3C">
                              <w:rPr>
                                <w:sz w:val="20"/>
                              </w:rPr>
                              <w:t xml:space="preserve">Telefon </w:t>
                            </w:r>
                          </w:p>
                          <w:p w:rsidR="00792C62" w:rsidRPr="00680B3C" w:rsidRDefault="00792C62" w:rsidP="006B2B8C">
                            <w:pPr>
                              <w:jc w:val="right"/>
                              <w:rPr>
                                <w:sz w:val="20"/>
                              </w:rPr>
                            </w:pPr>
                            <w:r w:rsidRPr="00680B3C">
                              <w:rPr>
                                <w:sz w:val="20"/>
                              </w:rPr>
                              <w:t xml:space="preserve">Telefax </w:t>
                            </w:r>
                          </w:p>
                          <w:p w:rsidR="00792C62" w:rsidRPr="00680B3C" w:rsidRDefault="00792C62" w:rsidP="006B2B8C">
                            <w:pPr>
                              <w:jc w:val="right"/>
                              <w:rPr>
                                <w:sz w:val="20"/>
                              </w:rPr>
                            </w:pPr>
                            <w:r w:rsidRPr="00680B3C">
                              <w:rPr>
                                <w:sz w:val="20"/>
                              </w:rPr>
                              <w:t>E-Mail</w:t>
                            </w:r>
                          </w:p>
                          <w:p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A4DA2"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VtA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V0FRFbQCAACw&#10;BQAADgAAAAAAAAAAAAAAAAAuAgAAZHJzL2Uyb0RvYy54bWxQSwECLQAUAAYACAAAACEAmOlf/+AA&#10;AAAKAQAADwAAAAAAAAAAAAAAAAAOBQAAZHJzL2Rvd25yZXYueG1sUEsFBgAAAAAEAAQA8wAAABsG&#10;AAAAAA==&#10;" filled="f" fillcolor="fuchsia" stroked="f">
                <v:textbox inset="0,0,0,0">
                  <w:txbxContent>
                    <w:p w:rsidR="00792C62" w:rsidRPr="00680B3C" w:rsidRDefault="00253EFD" w:rsidP="006B2B8C">
                      <w:pPr>
                        <w:jc w:val="right"/>
                        <w:rPr>
                          <w:sz w:val="20"/>
                        </w:rPr>
                      </w:pPr>
                      <w:r>
                        <w:rPr>
                          <w:sz w:val="20"/>
                        </w:rPr>
                        <w:t xml:space="preserve"> </w:t>
                      </w:r>
                      <w:r w:rsidR="00792C62" w:rsidRPr="00680B3C">
                        <w:rPr>
                          <w:sz w:val="20"/>
                        </w:rPr>
                        <w:t>Kontakt</w:t>
                      </w:r>
                    </w:p>
                    <w:p w:rsidR="00792C62" w:rsidRPr="00680B3C" w:rsidRDefault="00792C62" w:rsidP="006B2B8C">
                      <w:pPr>
                        <w:jc w:val="right"/>
                        <w:rPr>
                          <w:sz w:val="20"/>
                        </w:rPr>
                      </w:pPr>
                      <w:r w:rsidRPr="00680B3C">
                        <w:rPr>
                          <w:sz w:val="20"/>
                        </w:rPr>
                        <w:t xml:space="preserve">Telefon </w:t>
                      </w:r>
                    </w:p>
                    <w:p w:rsidR="00792C62" w:rsidRPr="00680B3C" w:rsidRDefault="00792C62" w:rsidP="006B2B8C">
                      <w:pPr>
                        <w:jc w:val="right"/>
                        <w:rPr>
                          <w:sz w:val="20"/>
                        </w:rPr>
                      </w:pPr>
                      <w:r w:rsidRPr="00680B3C">
                        <w:rPr>
                          <w:sz w:val="20"/>
                        </w:rPr>
                        <w:t xml:space="preserve">Telefax </w:t>
                      </w:r>
                    </w:p>
                    <w:p w:rsidR="00792C62" w:rsidRPr="00680B3C" w:rsidRDefault="00792C62" w:rsidP="006B2B8C">
                      <w:pPr>
                        <w:jc w:val="right"/>
                        <w:rPr>
                          <w:sz w:val="20"/>
                        </w:rPr>
                      </w:pPr>
                      <w:r w:rsidRPr="00680B3C">
                        <w:rPr>
                          <w:sz w:val="20"/>
                        </w:rPr>
                        <w:t>E-Mail</w:t>
                      </w:r>
                    </w:p>
                    <w:p w:rsidR="00792C62" w:rsidRPr="00680B3C" w:rsidRDefault="00792C62" w:rsidP="006B2B8C">
                      <w:pPr>
                        <w:jc w:val="right"/>
                        <w:rPr>
                          <w:sz w:val="20"/>
                        </w:rPr>
                      </w:pPr>
                      <w:r w:rsidRPr="00680B3C">
                        <w:rPr>
                          <w:sz w:val="20"/>
                        </w:rPr>
                        <w:t>Datum</w:t>
                      </w:r>
                    </w:p>
                  </w:txbxContent>
                </v:textbox>
                <w10:wrap anchorx="page" anchory="page"/>
              </v:shape>
            </w:pict>
          </mc:Fallback>
        </mc:AlternateContent>
      </w:r>
    </w:p>
    <w:p w:rsidR="009B3FD1" w:rsidRDefault="009B3FD1" w:rsidP="00A51767">
      <w:pPr>
        <w:rPr>
          <w:sz w:val="16"/>
          <w:szCs w:val="16"/>
        </w:rPr>
      </w:pPr>
    </w:p>
    <w:p w:rsidR="00EA614C" w:rsidRDefault="00EA614C" w:rsidP="00E209F9">
      <w:pPr>
        <w:rPr>
          <w:sz w:val="16"/>
          <w:szCs w:val="16"/>
        </w:rPr>
      </w:pPr>
    </w:p>
    <w:p w:rsidR="00D84208" w:rsidRDefault="007D72F0" w:rsidP="002F676C">
      <w:pPr>
        <w:tabs>
          <w:tab w:val="left" w:pos="3330"/>
        </w:tabs>
        <w:rPr>
          <w:sz w:val="20"/>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4.55pt;margin-top:789pt;width:47.5pt;height:32.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12259465" r:id="rId12"/>
        </w:object>
      </w:r>
      <w:r w:rsidR="00FC6C77">
        <w:rPr>
          <w:sz w:val="20"/>
        </w:rPr>
        <w:t xml:space="preserve">  </w:t>
      </w:r>
    </w:p>
    <w:p w:rsidR="00E001B7" w:rsidRDefault="00E001B7" w:rsidP="00E001B7">
      <w:pPr>
        <w:pStyle w:val="bodytext"/>
        <w:contextualSpacing/>
        <w:rPr>
          <w:rFonts w:ascii="Arial" w:hAnsi="Arial"/>
          <w:sz w:val="20"/>
          <w:szCs w:val="20"/>
        </w:rPr>
      </w:pPr>
    </w:p>
    <w:p w:rsidR="007737B3" w:rsidRDefault="00E001B7" w:rsidP="007737B3">
      <w:pPr>
        <w:pStyle w:val="bodytext"/>
        <w:contextualSpacing/>
        <w:rPr>
          <w:rFonts w:ascii="Arial" w:hAnsi="Arial" w:cs="Arial"/>
          <w:b/>
          <w:sz w:val="28"/>
          <w:szCs w:val="28"/>
        </w:rPr>
      </w:pPr>
      <w:r w:rsidRPr="00E906D1">
        <w:rPr>
          <w:rFonts w:ascii="Arial" w:hAnsi="Arial" w:cs="Arial"/>
          <w:b/>
          <w:sz w:val="28"/>
          <w:szCs w:val="28"/>
        </w:rPr>
        <w:t xml:space="preserve">Presseinformation </w:t>
      </w:r>
      <w:r w:rsidR="00BE6E28">
        <w:rPr>
          <w:rFonts w:ascii="Arial" w:hAnsi="Arial" w:cs="Arial"/>
          <w:b/>
          <w:sz w:val="28"/>
          <w:szCs w:val="28"/>
        </w:rPr>
        <w:t>2</w:t>
      </w:r>
    </w:p>
    <w:p w:rsidR="007737B3" w:rsidRPr="007737B3" w:rsidRDefault="007737B3" w:rsidP="007737B3">
      <w:pPr>
        <w:pStyle w:val="bodytext"/>
        <w:contextualSpacing/>
        <w:rPr>
          <w:rFonts w:ascii="Arial" w:hAnsi="Arial" w:cs="Arial"/>
          <w:b/>
          <w:sz w:val="28"/>
          <w:szCs w:val="28"/>
        </w:rPr>
      </w:pPr>
    </w:p>
    <w:p w:rsidR="007737B3" w:rsidRPr="007737B3" w:rsidRDefault="007737B3" w:rsidP="007737B3">
      <w:pPr>
        <w:rPr>
          <w:rFonts w:cstheme="minorHAnsi"/>
          <w:b/>
          <w:szCs w:val="22"/>
        </w:rPr>
      </w:pPr>
      <w:r>
        <w:rPr>
          <w:rFonts w:cstheme="minorHAnsi"/>
          <w:b/>
          <w:szCs w:val="22"/>
        </w:rPr>
        <w:t xml:space="preserve">Traktoren auf der </w:t>
      </w:r>
      <w:proofErr w:type="spellStart"/>
      <w:r w:rsidRPr="007737B3">
        <w:rPr>
          <w:rFonts w:cstheme="minorHAnsi"/>
          <w:b/>
          <w:szCs w:val="22"/>
        </w:rPr>
        <w:t>demopark</w:t>
      </w:r>
      <w:proofErr w:type="spellEnd"/>
      <w:r w:rsidRPr="007737B3">
        <w:rPr>
          <w:rFonts w:cstheme="minorHAnsi"/>
          <w:b/>
          <w:szCs w:val="22"/>
        </w:rPr>
        <w:t xml:space="preserve"> 2019</w:t>
      </w:r>
      <w:r w:rsidR="006138FC">
        <w:rPr>
          <w:rFonts w:cstheme="minorHAnsi"/>
          <w:b/>
          <w:szCs w:val="22"/>
        </w:rPr>
        <w:t xml:space="preserve"> in Eisenach</w:t>
      </w:r>
    </w:p>
    <w:p w:rsidR="007737B3" w:rsidRPr="007737B3" w:rsidRDefault="007737B3" w:rsidP="007737B3">
      <w:pPr>
        <w:rPr>
          <w:rFonts w:cstheme="minorHAnsi"/>
          <w:b/>
          <w:sz w:val="28"/>
          <w:szCs w:val="28"/>
        </w:rPr>
      </w:pPr>
      <w:r w:rsidRPr="007737B3">
        <w:rPr>
          <w:rFonts w:cstheme="minorHAnsi"/>
          <w:b/>
          <w:sz w:val="28"/>
          <w:szCs w:val="28"/>
        </w:rPr>
        <w:t xml:space="preserve">Kompakte Kraftpakete </w:t>
      </w:r>
      <w:r>
        <w:rPr>
          <w:rFonts w:cstheme="minorHAnsi"/>
          <w:b/>
          <w:sz w:val="28"/>
          <w:szCs w:val="28"/>
        </w:rPr>
        <w:t xml:space="preserve">für </w:t>
      </w:r>
      <w:proofErr w:type="spellStart"/>
      <w:r>
        <w:rPr>
          <w:rFonts w:cstheme="minorHAnsi"/>
          <w:b/>
          <w:sz w:val="28"/>
          <w:szCs w:val="28"/>
        </w:rPr>
        <w:t>GaLaBau</w:t>
      </w:r>
      <w:proofErr w:type="spellEnd"/>
      <w:r>
        <w:rPr>
          <w:rFonts w:cstheme="minorHAnsi"/>
          <w:b/>
          <w:sz w:val="28"/>
          <w:szCs w:val="28"/>
        </w:rPr>
        <w:t xml:space="preserve"> und Kommunen</w:t>
      </w:r>
    </w:p>
    <w:p w:rsidR="007737B3" w:rsidRDefault="007737B3" w:rsidP="007737B3">
      <w:pPr>
        <w:rPr>
          <w:rFonts w:cstheme="minorHAnsi"/>
          <w:b/>
          <w:sz w:val="28"/>
          <w:szCs w:val="28"/>
        </w:rPr>
      </w:pPr>
    </w:p>
    <w:p w:rsidR="007737B3" w:rsidRPr="007737B3" w:rsidRDefault="007737B3" w:rsidP="007737B3">
      <w:pPr>
        <w:pStyle w:val="Text"/>
        <w:rPr>
          <w:rFonts w:ascii="Arial" w:hAnsi="Arial" w:cs="Arial"/>
          <w:bCs/>
        </w:rPr>
      </w:pPr>
      <w:r w:rsidRPr="007737B3">
        <w:rPr>
          <w:rFonts w:ascii="Arial" w:hAnsi="Arial" w:cs="Arial"/>
          <w:bCs/>
        </w:rPr>
        <w:t xml:space="preserve">Frankfurt, </w:t>
      </w:r>
      <w:r w:rsidR="007D72F0">
        <w:rPr>
          <w:rFonts w:ascii="Arial" w:hAnsi="Arial" w:cs="Arial"/>
          <w:bCs/>
        </w:rPr>
        <w:t>21</w:t>
      </w:r>
      <w:bookmarkStart w:id="0" w:name="_GoBack"/>
      <w:bookmarkEnd w:id="0"/>
      <w:r w:rsidRPr="007737B3">
        <w:rPr>
          <w:rFonts w:ascii="Arial" w:hAnsi="Arial" w:cs="Arial"/>
          <w:bCs/>
        </w:rPr>
        <w:t xml:space="preserve">. Februar 2019 – </w:t>
      </w:r>
      <w:r w:rsidRPr="007737B3">
        <w:rPr>
          <w:rFonts w:ascii="Arial" w:hAnsi="Arial" w:cs="Arial"/>
          <w:iCs/>
        </w:rPr>
        <w:t xml:space="preserve">Vom 23. bis 25. Juni 2019 öffnet die </w:t>
      </w:r>
      <w:proofErr w:type="spellStart"/>
      <w:r w:rsidRPr="007737B3">
        <w:rPr>
          <w:rFonts w:ascii="Arial" w:hAnsi="Arial" w:cs="Arial"/>
          <w:iCs/>
        </w:rPr>
        <w:t>demopark</w:t>
      </w:r>
      <w:proofErr w:type="spellEnd"/>
      <w:r w:rsidRPr="007737B3">
        <w:rPr>
          <w:rFonts w:ascii="Arial" w:hAnsi="Arial" w:cs="Arial"/>
          <w:iCs/>
        </w:rPr>
        <w:t xml:space="preserve"> 2019</w:t>
      </w:r>
      <w:r w:rsidR="00B938DE">
        <w:rPr>
          <w:rFonts w:ascii="Arial" w:hAnsi="Arial" w:cs="Arial"/>
          <w:iCs/>
        </w:rPr>
        <w:t xml:space="preserve"> in Eisenach</w:t>
      </w:r>
      <w:r w:rsidRPr="007737B3">
        <w:rPr>
          <w:rFonts w:ascii="Arial" w:hAnsi="Arial" w:cs="Arial"/>
          <w:iCs/>
        </w:rPr>
        <w:t xml:space="preserve"> ihre </w:t>
      </w:r>
      <w:r>
        <w:rPr>
          <w:rFonts w:ascii="Arial" w:hAnsi="Arial" w:cs="Arial"/>
          <w:iCs/>
        </w:rPr>
        <w:t>Tore</w:t>
      </w:r>
      <w:r w:rsidRPr="007737B3">
        <w:rPr>
          <w:rFonts w:ascii="Arial" w:hAnsi="Arial" w:cs="Arial"/>
          <w:iCs/>
        </w:rPr>
        <w:t xml:space="preserve">. </w:t>
      </w:r>
      <w:proofErr w:type="gramStart"/>
      <w:r w:rsidRPr="007737B3">
        <w:rPr>
          <w:rFonts w:ascii="Arial" w:hAnsi="Arial" w:cs="Arial"/>
          <w:iCs/>
        </w:rPr>
        <w:t>Auf</w:t>
      </w:r>
      <w:r w:rsidR="00B938DE">
        <w:rPr>
          <w:rFonts w:ascii="Arial" w:hAnsi="Arial" w:cs="Arial"/>
          <w:iCs/>
        </w:rPr>
        <w:t xml:space="preserve"> </w:t>
      </w:r>
      <w:r w:rsidRPr="007737B3">
        <w:rPr>
          <w:rFonts w:ascii="Arial" w:hAnsi="Arial" w:cs="Arial"/>
          <w:iCs/>
        </w:rPr>
        <w:t>Europas</w:t>
      </w:r>
      <w:proofErr w:type="gramEnd"/>
      <w:r w:rsidRPr="007737B3">
        <w:rPr>
          <w:rFonts w:ascii="Arial" w:hAnsi="Arial" w:cs="Arial"/>
          <w:iCs/>
        </w:rPr>
        <w:t xml:space="preserve"> größter Freilandausstellung für die Flächenpflege und kommunale Dienstleistungen zeigen namhafte </w:t>
      </w:r>
      <w:r>
        <w:rPr>
          <w:rFonts w:ascii="Arial" w:hAnsi="Arial" w:cs="Arial"/>
          <w:iCs/>
        </w:rPr>
        <w:t>Marken</w:t>
      </w:r>
      <w:r w:rsidRPr="007737B3">
        <w:rPr>
          <w:rFonts w:ascii="Arial" w:hAnsi="Arial" w:cs="Arial"/>
          <w:iCs/>
        </w:rPr>
        <w:t xml:space="preserve"> ihre Neuheiten – so auch Hersteller von Kommunal- und Kompakttraktoren. Auf dem 25 </w:t>
      </w:r>
      <w:r>
        <w:rPr>
          <w:rFonts w:ascii="Arial" w:hAnsi="Arial" w:cs="Arial"/>
          <w:iCs/>
        </w:rPr>
        <w:t>Hektar</w:t>
      </w:r>
      <w:r w:rsidRPr="007737B3">
        <w:rPr>
          <w:rFonts w:ascii="Arial" w:hAnsi="Arial" w:cs="Arial"/>
          <w:iCs/>
        </w:rPr>
        <w:t xml:space="preserve"> großen Gelände könnten Interessenten die Modelle hautnah begutachten und sogar selbst testen. </w:t>
      </w:r>
    </w:p>
    <w:p w:rsidR="007737B3" w:rsidRPr="007737B3" w:rsidRDefault="007737B3" w:rsidP="007737B3">
      <w:pPr>
        <w:rPr>
          <w:rFonts w:cs="Arial"/>
          <w:b/>
          <w:szCs w:val="22"/>
        </w:rPr>
      </w:pPr>
    </w:p>
    <w:p w:rsidR="007737B3" w:rsidRDefault="00F367E9" w:rsidP="007737B3">
      <w:pPr>
        <w:rPr>
          <w:rFonts w:cs="Arial"/>
          <w:szCs w:val="22"/>
        </w:rPr>
      </w:pPr>
      <w:r>
        <w:rPr>
          <w:rFonts w:cs="Arial"/>
          <w:szCs w:val="22"/>
        </w:rPr>
        <w:t>„</w:t>
      </w:r>
      <w:r w:rsidR="007737B3" w:rsidRPr="007737B3">
        <w:rPr>
          <w:rFonts w:cs="Arial"/>
          <w:szCs w:val="22"/>
        </w:rPr>
        <w:t>Kleintraktoren sind Multitalente. Sie dienen als Geräteträger mit drei Anbauräumen</w:t>
      </w:r>
      <w:r w:rsidR="007737B3">
        <w:rPr>
          <w:rFonts w:cs="Arial"/>
          <w:szCs w:val="22"/>
        </w:rPr>
        <w:t xml:space="preserve"> an der </w:t>
      </w:r>
      <w:r w:rsidR="007737B3" w:rsidRPr="007737B3">
        <w:rPr>
          <w:rFonts w:cs="Arial"/>
          <w:szCs w:val="22"/>
        </w:rPr>
        <w:t>Front</w:t>
      </w:r>
      <w:r w:rsidR="00BD1FE6">
        <w:rPr>
          <w:rFonts w:cs="Arial"/>
          <w:szCs w:val="22"/>
        </w:rPr>
        <w:t>,</w:t>
      </w:r>
      <w:r w:rsidR="007737B3">
        <w:rPr>
          <w:rFonts w:cs="Arial"/>
          <w:szCs w:val="22"/>
        </w:rPr>
        <w:t xml:space="preserve"> in der </w:t>
      </w:r>
      <w:r w:rsidR="007737B3" w:rsidRPr="007737B3">
        <w:rPr>
          <w:rFonts w:cs="Arial"/>
          <w:szCs w:val="22"/>
        </w:rPr>
        <w:t>Mitte</w:t>
      </w:r>
      <w:r w:rsidR="007737B3">
        <w:rPr>
          <w:rFonts w:cs="Arial"/>
          <w:szCs w:val="22"/>
        </w:rPr>
        <w:t xml:space="preserve"> und am Heck </w:t>
      </w:r>
      <w:r w:rsidR="007737B3" w:rsidRPr="007737B3">
        <w:rPr>
          <w:rFonts w:cs="Arial"/>
          <w:szCs w:val="22"/>
        </w:rPr>
        <w:t>und übernehmen sehr unterschiedliche Aufgaben</w:t>
      </w:r>
      <w:r>
        <w:rPr>
          <w:rFonts w:cs="Arial"/>
          <w:szCs w:val="22"/>
        </w:rPr>
        <w:t>“, sagt Messedirektor Dr. Bernd Scherer</w:t>
      </w:r>
      <w:r w:rsidR="007737B3">
        <w:rPr>
          <w:rFonts w:cs="Arial"/>
          <w:szCs w:val="22"/>
        </w:rPr>
        <w:t xml:space="preserve">. </w:t>
      </w:r>
      <w:r w:rsidR="007737B3" w:rsidRPr="007737B3">
        <w:rPr>
          <w:rFonts w:cs="Arial"/>
          <w:szCs w:val="22"/>
        </w:rPr>
        <w:t xml:space="preserve">Wer sich heute für einen </w:t>
      </w:r>
      <w:r w:rsidR="007737B3">
        <w:rPr>
          <w:rFonts w:cs="Arial"/>
          <w:szCs w:val="22"/>
        </w:rPr>
        <w:t xml:space="preserve">Kommunaltraktor </w:t>
      </w:r>
      <w:r w:rsidR="007737B3" w:rsidRPr="007737B3">
        <w:rPr>
          <w:rFonts w:cs="Arial"/>
          <w:szCs w:val="22"/>
        </w:rPr>
        <w:t>interessier</w:t>
      </w:r>
      <w:r w:rsidR="00B938DE">
        <w:rPr>
          <w:rFonts w:cs="Arial"/>
          <w:szCs w:val="22"/>
        </w:rPr>
        <w:t>e</w:t>
      </w:r>
      <w:r w:rsidR="007737B3" w:rsidRPr="007737B3">
        <w:rPr>
          <w:rFonts w:cs="Arial"/>
          <w:szCs w:val="22"/>
        </w:rPr>
        <w:t>, finde ein</w:t>
      </w:r>
      <w:r w:rsidR="00B938DE">
        <w:rPr>
          <w:rFonts w:cs="Arial"/>
          <w:szCs w:val="22"/>
        </w:rPr>
        <w:t xml:space="preserve"> äußerst</w:t>
      </w:r>
      <w:r w:rsidR="007737B3" w:rsidRPr="007737B3">
        <w:rPr>
          <w:rFonts w:cs="Arial"/>
          <w:szCs w:val="22"/>
        </w:rPr>
        <w:t xml:space="preserve"> breit gefächertes Angebot auf dem Markt</w:t>
      </w:r>
      <w:r w:rsidR="007737B3">
        <w:rPr>
          <w:rFonts w:cs="Arial"/>
          <w:szCs w:val="22"/>
        </w:rPr>
        <w:t>.</w:t>
      </w:r>
    </w:p>
    <w:p w:rsidR="007737B3" w:rsidRPr="007737B3" w:rsidRDefault="007737B3" w:rsidP="007737B3">
      <w:pPr>
        <w:rPr>
          <w:rFonts w:cs="Arial"/>
          <w:szCs w:val="22"/>
        </w:rPr>
      </w:pPr>
    </w:p>
    <w:p w:rsidR="007737B3" w:rsidRDefault="007737B3" w:rsidP="007737B3">
      <w:pPr>
        <w:rPr>
          <w:rFonts w:cs="Arial"/>
          <w:b/>
          <w:szCs w:val="22"/>
        </w:rPr>
      </w:pPr>
      <w:r w:rsidRPr="007737B3">
        <w:rPr>
          <w:rFonts w:cs="Arial"/>
          <w:b/>
          <w:szCs w:val="22"/>
        </w:rPr>
        <w:t>Kleine Diesel-Varianten ab 20 PS</w:t>
      </w:r>
    </w:p>
    <w:p w:rsidR="007737B3" w:rsidRPr="007737B3" w:rsidRDefault="007737B3" w:rsidP="007737B3">
      <w:pPr>
        <w:rPr>
          <w:rFonts w:cs="Arial"/>
          <w:b/>
          <w:szCs w:val="22"/>
        </w:rPr>
      </w:pPr>
    </w:p>
    <w:p w:rsidR="007737B3" w:rsidRPr="007737B3" w:rsidRDefault="007737B3" w:rsidP="007737B3">
      <w:pPr>
        <w:rPr>
          <w:rFonts w:cs="Arial"/>
          <w:szCs w:val="22"/>
        </w:rPr>
      </w:pPr>
      <w:r w:rsidRPr="007737B3">
        <w:rPr>
          <w:rFonts w:cs="Arial"/>
          <w:szCs w:val="22"/>
        </w:rPr>
        <w:t xml:space="preserve">Schon kleinere Rasentraktoren lassen sich dem Lager der Kommunaltraktoren zurechnen. Während es Modelle mit Benzinmotor ohne Straßenzulassung eher für den Privatkunden gibt, sind die in der Regel etwas größeren Modelle mit Dieselmotor und </w:t>
      </w:r>
      <w:r>
        <w:rPr>
          <w:rFonts w:cs="Arial"/>
          <w:szCs w:val="22"/>
        </w:rPr>
        <w:t xml:space="preserve">zirka </w:t>
      </w:r>
      <w:r w:rsidRPr="007737B3">
        <w:rPr>
          <w:rFonts w:cs="Arial"/>
          <w:szCs w:val="22"/>
        </w:rPr>
        <w:t xml:space="preserve">20 PS durchaus schon für Kommunen und Dienstleister geeignet. Zur Grundausstattung dieser ursprünglich zur Rasenpflege gebauten Modelle gehören Zwischenachsmähwerk sowie Heckauswurfsystem mit Grasaufnahme, zum Teil lassen sie sich mit Kabine, Frontkraftheber und -zapfwelle erweitern. In der Regel haben die Modelle jedoch keine Heckkraftheber und keine Heckzapfwelle. </w:t>
      </w:r>
    </w:p>
    <w:p w:rsidR="007737B3" w:rsidRDefault="007737B3" w:rsidP="007737B3">
      <w:pPr>
        <w:rPr>
          <w:rFonts w:cs="Arial"/>
          <w:szCs w:val="22"/>
        </w:rPr>
      </w:pPr>
    </w:p>
    <w:p w:rsidR="00F53388" w:rsidRPr="007737B3" w:rsidRDefault="007737B3" w:rsidP="00F53388">
      <w:pPr>
        <w:rPr>
          <w:rFonts w:cs="Arial"/>
          <w:szCs w:val="22"/>
        </w:rPr>
      </w:pPr>
      <w:r w:rsidRPr="007737B3">
        <w:rPr>
          <w:rFonts w:cs="Arial"/>
          <w:szCs w:val="22"/>
        </w:rPr>
        <w:t xml:space="preserve">Im Segment der Subkompakt-Traktoren im Bereich von 25 bis 35 PS lassen sich auch Heck-Dreipunkthydraulik und Heckzapfwelle finden. </w:t>
      </w:r>
    </w:p>
    <w:p w:rsidR="007737B3" w:rsidRPr="007737B3" w:rsidRDefault="007737B3" w:rsidP="007737B3">
      <w:pPr>
        <w:rPr>
          <w:rFonts w:cs="Arial"/>
          <w:szCs w:val="22"/>
        </w:rPr>
      </w:pPr>
      <w:r w:rsidRPr="007737B3">
        <w:rPr>
          <w:rFonts w:cs="Arial"/>
          <w:szCs w:val="22"/>
        </w:rPr>
        <w:t xml:space="preserve">Die Kundengruppen hierfür </w:t>
      </w:r>
      <w:r>
        <w:rPr>
          <w:rFonts w:cs="Arial"/>
          <w:szCs w:val="22"/>
        </w:rPr>
        <w:t xml:space="preserve">reichen </w:t>
      </w:r>
      <w:r w:rsidRPr="007737B3">
        <w:rPr>
          <w:rFonts w:cs="Arial"/>
          <w:szCs w:val="22"/>
        </w:rPr>
        <w:t>vom Privatkunden</w:t>
      </w:r>
      <w:r>
        <w:rPr>
          <w:rFonts w:cs="Arial"/>
          <w:szCs w:val="22"/>
        </w:rPr>
        <w:t xml:space="preserve"> </w:t>
      </w:r>
      <w:r w:rsidRPr="007737B3">
        <w:rPr>
          <w:rFonts w:cs="Arial"/>
          <w:szCs w:val="22"/>
        </w:rPr>
        <w:t>über den Dienstleistungsbereich</w:t>
      </w:r>
      <w:r w:rsidR="00F367E9">
        <w:rPr>
          <w:rFonts w:cs="Arial"/>
          <w:szCs w:val="22"/>
        </w:rPr>
        <w:t xml:space="preserve"> </w:t>
      </w:r>
      <w:r w:rsidRPr="007737B3">
        <w:rPr>
          <w:rFonts w:cs="Arial"/>
          <w:szCs w:val="22"/>
        </w:rPr>
        <w:t>bis hin zur Kommune.  </w:t>
      </w:r>
    </w:p>
    <w:p w:rsidR="007737B3" w:rsidRPr="007737B3" w:rsidRDefault="007737B3" w:rsidP="007737B3">
      <w:pPr>
        <w:rPr>
          <w:rFonts w:cs="Arial"/>
          <w:szCs w:val="22"/>
        </w:rPr>
      </w:pPr>
    </w:p>
    <w:p w:rsidR="00F53388" w:rsidRDefault="00F53388" w:rsidP="007737B3">
      <w:pPr>
        <w:rPr>
          <w:rFonts w:cs="Arial"/>
          <w:b/>
          <w:szCs w:val="22"/>
        </w:rPr>
      </w:pPr>
    </w:p>
    <w:p w:rsidR="007737B3" w:rsidRDefault="007737B3" w:rsidP="007737B3">
      <w:pPr>
        <w:rPr>
          <w:rFonts w:cs="Arial"/>
          <w:b/>
          <w:szCs w:val="22"/>
        </w:rPr>
      </w:pPr>
      <w:r w:rsidRPr="007737B3">
        <w:rPr>
          <w:rFonts w:cs="Arial"/>
          <w:b/>
          <w:szCs w:val="22"/>
        </w:rPr>
        <w:lastRenderedPageBreak/>
        <w:t>Drei Gruppen in der Kompaktklasse</w:t>
      </w:r>
    </w:p>
    <w:p w:rsidR="00F367E9" w:rsidRPr="007737B3" w:rsidRDefault="00F367E9" w:rsidP="007737B3">
      <w:pPr>
        <w:rPr>
          <w:rFonts w:cs="Arial"/>
          <w:b/>
          <w:szCs w:val="22"/>
        </w:rPr>
      </w:pPr>
    </w:p>
    <w:p w:rsidR="007737B3" w:rsidRDefault="007737B3" w:rsidP="007737B3">
      <w:pPr>
        <w:rPr>
          <w:rFonts w:cs="Arial"/>
          <w:szCs w:val="22"/>
        </w:rPr>
      </w:pPr>
      <w:r w:rsidRPr="007737B3">
        <w:rPr>
          <w:rFonts w:cs="Arial"/>
          <w:szCs w:val="22"/>
        </w:rPr>
        <w:t>Die Kompakttraktoren werden entsprechend Ihrer Leistung von den meisten Herstellern in drei Gruppen eingeteilt</w:t>
      </w:r>
      <w:r w:rsidR="00F367E9">
        <w:rPr>
          <w:rFonts w:cs="Arial"/>
          <w:szCs w:val="22"/>
        </w:rPr>
        <w:t>:</w:t>
      </w:r>
    </w:p>
    <w:p w:rsidR="00F367E9" w:rsidRPr="007737B3" w:rsidRDefault="00F367E9" w:rsidP="007737B3">
      <w:pPr>
        <w:rPr>
          <w:rFonts w:cs="Arial"/>
          <w:szCs w:val="22"/>
        </w:rPr>
      </w:pPr>
    </w:p>
    <w:p w:rsidR="007737B3" w:rsidRPr="007737B3" w:rsidRDefault="007737B3" w:rsidP="007737B3">
      <w:pPr>
        <w:pStyle w:val="Listenabsatz"/>
        <w:numPr>
          <w:ilvl w:val="0"/>
          <w:numId w:val="5"/>
        </w:numPr>
        <w:spacing w:line="240" w:lineRule="auto"/>
        <w:rPr>
          <w:sz w:val="22"/>
          <w:szCs w:val="22"/>
        </w:rPr>
      </w:pPr>
      <w:r w:rsidRPr="007737B3">
        <w:rPr>
          <w:sz w:val="22"/>
          <w:szCs w:val="22"/>
        </w:rPr>
        <w:t xml:space="preserve">Gruppe I: Kompakttraktoren von </w:t>
      </w:r>
      <w:r w:rsidR="00F367E9">
        <w:rPr>
          <w:sz w:val="22"/>
          <w:szCs w:val="22"/>
        </w:rPr>
        <w:t xml:space="preserve">zirka </w:t>
      </w:r>
      <w:r w:rsidRPr="007737B3">
        <w:rPr>
          <w:sz w:val="22"/>
          <w:szCs w:val="22"/>
        </w:rPr>
        <w:t xml:space="preserve">15 bis 30 PS: Selbst diese kleinen Traktoren besitzen teilweise Servolenkung, Zwischenachszapfwelle und zweistufige Heckzapfwellen. Sie können teilweise über 600 </w:t>
      </w:r>
      <w:r w:rsidR="00F367E9">
        <w:rPr>
          <w:sz w:val="22"/>
          <w:szCs w:val="22"/>
        </w:rPr>
        <w:t xml:space="preserve">Kilogramm </w:t>
      </w:r>
      <w:r w:rsidRPr="007737B3">
        <w:rPr>
          <w:sz w:val="22"/>
          <w:szCs w:val="22"/>
        </w:rPr>
        <w:t xml:space="preserve">mit dem Heckkraftheber stemmen. Selbst in dieser Klasse gibt es Modelle mit Frontkraftheber und Frontlader. </w:t>
      </w:r>
    </w:p>
    <w:p w:rsidR="00F367E9" w:rsidRDefault="007737B3" w:rsidP="00D355E6">
      <w:pPr>
        <w:pStyle w:val="Listenabsatz"/>
        <w:numPr>
          <w:ilvl w:val="0"/>
          <w:numId w:val="5"/>
        </w:numPr>
        <w:spacing w:line="240" w:lineRule="auto"/>
        <w:rPr>
          <w:sz w:val="22"/>
          <w:szCs w:val="22"/>
        </w:rPr>
      </w:pPr>
      <w:r w:rsidRPr="00F367E9">
        <w:rPr>
          <w:sz w:val="22"/>
          <w:szCs w:val="22"/>
        </w:rPr>
        <w:t xml:space="preserve">Gruppe II: Kompakttraktoren von </w:t>
      </w:r>
      <w:r w:rsidR="00F367E9" w:rsidRPr="00F367E9">
        <w:rPr>
          <w:sz w:val="22"/>
          <w:szCs w:val="22"/>
        </w:rPr>
        <w:t>zirka</w:t>
      </w:r>
      <w:r w:rsidRPr="00F367E9">
        <w:rPr>
          <w:sz w:val="22"/>
          <w:szCs w:val="22"/>
        </w:rPr>
        <w:t xml:space="preserve"> 30 bis 45 PS: In dieser Klasse sind Schalt- oder </w:t>
      </w:r>
      <w:proofErr w:type="spellStart"/>
      <w:r w:rsidRPr="00F367E9">
        <w:rPr>
          <w:sz w:val="22"/>
          <w:szCs w:val="22"/>
        </w:rPr>
        <w:t>Hydrostatgetriebe</w:t>
      </w:r>
      <w:proofErr w:type="spellEnd"/>
      <w:r w:rsidRPr="00F367E9">
        <w:rPr>
          <w:sz w:val="22"/>
          <w:szCs w:val="22"/>
        </w:rPr>
        <w:t xml:space="preserve"> verfügbar. Bei einigen </w:t>
      </w:r>
      <w:proofErr w:type="spellStart"/>
      <w:r w:rsidRPr="00F367E9">
        <w:rPr>
          <w:sz w:val="22"/>
          <w:szCs w:val="22"/>
        </w:rPr>
        <w:t>Hydrostaten</w:t>
      </w:r>
      <w:proofErr w:type="spellEnd"/>
      <w:r w:rsidRPr="00F367E9">
        <w:rPr>
          <w:sz w:val="22"/>
          <w:szCs w:val="22"/>
        </w:rPr>
        <w:t xml:space="preserve"> kann der Fahrer mithilfe eines Doppelpedals zwischen Vorwärts- und Rückwärtsfahren wechseln. Außerdem üblich sind Heckkraftheber mit einer Hubkraft von über 900 </w:t>
      </w:r>
      <w:r w:rsidR="00F367E9" w:rsidRPr="00F367E9">
        <w:rPr>
          <w:sz w:val="22"/>
          <w:szCs w:val="22"/>
        </w:rPr>
        <w:t>Kilogramm</w:t>
      </w:r>
      <w:r w:rsidRPr="00F367E9">
        <w:rPr>
          <w:sz w:val="22"/>
          <w:szCs w:val="22"/>
        </w:rPr>
        <w:t xml:space="preserve">, Frontlader mit einer Hubkraft von </w:t>
      </w:r>
      <w:r w:rsidR="00F367E9" w:rsidRPr="00F367E9">
        <w:rPr>
          <w:sz w:val="22"/>
          <w:szCs w:val="22"/>
        </w:rPr>
        <w:t>etwa</w:t>
      </w:r>
      <w:r w:rsidRPr="00F367E9">
        <w:rPr>
          <w:sz w:val="22"/>
          <w:szCs w:val="22"/>
        </w:rPr>
        <w:t xml:space="preserve"> 500 </w:t>
      </w:r>
      <w:r w:rsidR="00F367E9" w:rsidRPr="00F367E9">
        <w:rPr>
          <w:sz w:val="22"/>
          <w:szCs w:val="22"/>
        </w:rPr>
        <w:t>Kilogramm</w:t>
      </w:r>
      <w:r w:rsidRPr="00F367E9">
        <w:rPr>
          <w:sz w:val="22"/>
          <w:szCs w:val="22"/>
        </w:rPr>
        <w:t xml:space="preserve"> sowie Transportgeschwindigkeiten bis 25 km/h üblich. </w:t>
      </w:r>
    </w:p>
    <w:p w:rsidR="007737B3" w:rsidRPr="00F367E9" w:rsidRDefault="007737B3" w:rsidP="00D355E6">
      <w:pPr>
        <w:pStyle w:val="Listenabsatz"/>
        <w:numPr>
          <w:ilvl w:val="0"/>
          <w:numId w:val="5"/>
        </w:numPr>
        <w:spacing w:line="240" w:lineRule="auto"/>
        <w:rPr>
          <w:sz w:val="22"/>
          <w:szCs w:val="22"/>
        </w:rPr>
      </w:pPr>
      <w:r w:rsidRPr="00F367E9">
        <w:rPr>
          <w:sz w:val="22"/>
          <w:szCs w:val="22"/>
        </w:rPr>
        <w:t xml:space="preserve">Gruppe III: Kompakttraktoren von ca. 45 bis 60 PS: Sie heben heckseitig über 700 kg oder mit dem Frontlader bis zu 1000 kg und können mit Allradantrieb ausgestattet sein. </w:t>
      </w:r>
    </w:p>
    <w:p w:rsidR="007737B3" w:rsidRPr="007737B3" w:rsidRDefault="007737B3" w:rsidP="007737B3">
      <w:pPr>
        <w:rPr>
          <w:rFonts w:cs="Arial"/>
          <w:szCs w:val="22"/>
        </w:rPr>
      </w:pPr>
    </w:p>
    <w:p w:rsidR="007737B3" w:rsidRDefault="007737B3" w:rsidP="007737B3">
      <w:pPr>
        <w:rPr>
          <w:rFonts w:cs="Arial"/>
          <w:b/>
          <w:szCs w:val="22"/>
        </w:rPr>
      </w:pPr>
      <w:r w:rsidRPr="007737B3">
        <w:rPr>
          <w:rFonts w:cs="Arial"/>
          <w:b/>
          <w:szCs w:val="22"/>
        </w:rPr>
        <w:t>Motorleistung nicht allein entscheidend</w:t>
      </w:r>
    </w:p>
    <w:p w:rsidR="00F367E9" w:rsidRPr="007737B3" w:rsidRDefault="00F367E9" w:rsidP="007737B3">
      <w:pPr>
        <w:rPr>
          <w:rFonts w:cs="Arial"/>
          <w:b/>
          <w:szCs w:val="22"/>
        </w:rPr>
      </w:pPr>
    </w:p>
    <w:p w:rsidR="007737B3" w:rsidRDefault="0022484B" w:rsidP="007737B3">
      <w:pPr>
        <w:rPr>
          <w:rFonts w:cs="Arial"/>
          <w:szCs w:val="22"/>
        </w:rPr>
      </w:pPr>
      <w:r>
        <w:rPr>
          <w:rFonts w:cs="Arial"/>
          <w:szCs w:val="22"/>
        </w:rPr>
        <w:t>„</w:t>
      </w:r>
      <w:r w:rsidR="007737B3" w:rsidRPr="007737B3">
        <w:rPr>
          <w:rFonts w:cs="Arial"/>
          <w:szCs w:val="22"/>
        </w:rPr>
        <w:t>Allerdings ist bei der Wahl des richtigen Traktors nicht immer die Motorleistung entscheidend, sondern oft sind es auch die äußeren Abmessungen oder die Gewichtsverteilung. Für alle Anforderungen gibt es heute Lösungen am Markt</w:t>
      </w:r>
      <w:r>
        <w:rPr>
          <w:rFonts w:cs="Arial"/>
          <w:szCs w:val="22"/>
        </w:rPr>
        <w:t>“, erläutert Scherer</w:t>
      </w:r>
      <w:r w:rsidR="007737B3" w:rsidRPr="007737B3">
        <w:rPr>
          <w:rFonts w:cs="Arial"/>
          <w:szCs w:val="22"/>
        </w:rPr>
        <w:t xml:space="preserve">. Eine hohe Leistung bringt beispielsweise keinen Vorteil, wenn die Maschine zu breit ist und nicht auf den Gehweg, durch ein Gartentor oder zwischen Reihenkulturen im Weinbau passt. Für Arbeiten an Hängen wie </w:t>
      </w:r>
      <w:r w:rsidR="00F367E9">
        <w:rPr>
          <w:rFonts w:cs="Arial"/>
          <w:szCs w:val="22"/>
        </w:rPr>
        <w:t>beispielsweise</w:t>
      </w:r>
      <w:r w:rsidR="007737B3" w:rsidRPr="007737B3">
        <w:rPr>
          <w:rFonts w:cs="Arial"/>
          <w:szCs w:val="22"/>
        </w:rPr>
        <w:t xml:space="preserve"> am Deich, an Böschungen oder im Mittelgebirge sind dagegen eher breite Fahrzeuge mit tiefem Schwerpunkt gefragt. Bei häufigen Arbeiten unter Bäumen oder anderen Einsatzgebieten gibt es Maschinen in Niedrigbauweise. </w:t>
      </w:r>
    </w:p>
    <w:p w:rsidR="00F367E9" w:rsidRPr="007737B3" w:rsidRDefault="00F367E9" w:rsidP="007737B3">
      <w:pPr>
        <w:rPr>
          <w:rFonts w:cs="Arial"/>
          <w:szCs w:val="22"/>
        </w:rPr>
      </w:pPr>
    </w:p>
    <w:p w:rsidR="007737B3" w:rsidRPr="007737B3" w:rsidRDefault="007737B3" w:rsidP="007737B3">
      <w:pPr>
        <w:rPr>
          <w:rFonts w:cs="Arial"/>
          <w:szCs w:val="22"/>
        </w:rPr>
      </w:pPr>
      <w:r w:rsidRPr="007737B3">
        <w:rPr>
          <w:rFonts w:cs="Arial"/>
          <w:szCs w:val="22"/>
        </w:rPr>
        <w:t>Besonders bei Ladearbeiten ist ein enger Wendekreis des Traktors von Vorteil. Für schwierige Bodenverhältnisse</w:t>
      </w:r>
      <w:r w:rsidR="00CE720C">
        <w:rPr>
          <w:rFonts w:cs="Arial"/>
          <w:szCs w:val="22"/>
        </w:rPr>
        <w:t xml:space="preserve"> </w:t>
      </w:r>
      <w:r w:rsidRPr="007737B3">
        <w:rPr>
          <w:rFonts w:cs="Arial"/>
          <w:szCs w:val="22"/>
        </w:rPr>
        <w:t xml:space="preserve">bieten Hersteller einen Allradantrieb auch serienmäßig an. Zudem gibt es Modelle mit unterschiedlich vielen Hydrauliksteuerkreisen – je nachdem, wie viele Anbaugeräte gleichzeitig betrieben werden sollen. </w:t>
      </w:r>
    </w:p>
    <w:p w:rsidR="00F367E9" w:rsidRDefault="007737B3" w:rsidP="007737B3">
      <w:pPr>
        <w:rPr>
          <w:rFonts w:cs="Arial"/>
          <w:szCs w:val="22"/>
        </w:rPr>
      </w:pPr>
      <w:r w:rsidRPr="007737B3">
        <w:rPr>
          <w:rFonts w:cs="Arial"/>
          <w:szCs w:val="22"/>
        </w:rPr>
        <w:t xml:space="preserve">Bei einigen Fahrzeugen kann der Fahrer das Ansprechverhalten des Getriebes auf den jeweiligen Einsatz anpassen: </w:t>
      </w:r>
      <w:r w:rsidR="00F367E9">
        <w:rPr>
          <w:rFonts w:cs="Arial"/>
          <w:szCs w:val="22"/>
        </w:rPr>
        <w:t>a</w:t>
      </w:r>
      <w:r w:rsidRPr="007737B3">
        <w:rPr>
          <w:rFonts w:cs="Arial"/>
          <w:szCs w:val="22"/>
        </w:rPr>
        <w:t xml:space="preserve">ggressiver für Frontladerarbeiten oder sanfter bei der Rasenpflege. Mittlerweile kombinieren die Hersteller auch die Vorteile des komfortablen </w:t>
      </w:r>
      <w:proofErr w:type="spellStart"/>
      <w:r w:rsidRPr="007737B3">
        <w:rPr>
          <w:rFonts w:cs="Arial"/>
          <w:szCs w:val="22"/>
        </w:rPr>
        <w:t>Hydrostaten</w:t>
      </w:r>
      <w:proofErr w:type="spellEnd"/>
      <w:r w:rsidRPr="007737B3">
        <w:rPr>
          <w:rFonts w:cs="Arial"/>
          <w:szCs w:val="22"/>
        </w:rPr>
        <w:t xml:space="preserve"> mit den fest definierten Geschwindigkeiten eines Schaltgetriebes. </w:t>
      </w:r>
    </w:p>
    <w:p w:rsidR="007737B3" w:rsidRPr="007737B3" w:rsidRDefault="007737B3" w:rsidP="007737B3">
      <w:pPr>
        <w:rPr>
          <w:rFonts w:cs="Arial"/>
          <w:szCs w:val="22"/>
        </w:rPr>
      </w:pPr>
      <w:r w:rsidRPr="007737B3">
        <w:rPr>
          <w:rFonts w:cs="Arial"/>
          <w:szCs w:val="22"/>
        </w:rPr>
        <w:t xml:space="preserve">Dabei lassen sich Vorwärts- und Rückwärtsgang sowie bis zu zwölf Fahrstufen ohne Kupplung schalten. Diese Möglichkeit soll besonders auf Golfplätzen und bei der Rasenpflege sehr beliebt sein. </w:t>
      </w:r>
    </w:p>
    <w:p w:rsidR="007737B3" w:rsidRPr="007737B3" w:rsidRDefault="007737B3" w:rsidP="007737B3">
      <w:pPr>
        <w:rPr>
          <w:rFonts w:cs="Arial"/>
          <w:szCs w:val="22"/>
        </w:rPr>
      </w:pPr>
    </w:p>
    <w:p w:rsidR="007737B3" w:rsidRDefault="007737B3" w:rsidP="007737B3">
      <w:pPr>
        <w:rPr>
          <w:rFonts w:cs="Arial"/>
          <w:b/>
          <w:szCs w:val="22"/>
        </w:rPr>
      </w:pPr>
      <w:r w:rsidRPr="007737B3">
        <w:rPr>
          <w:rFonts w:cs="Arial"/>
          <w:b/>
          <w:szCs w:val="22"/>
        </w:rPr>
        <w:t>Immer mehr Geräte für die „Kleinen“</w:t>
      </w:r>
    </w:p>
    <w:p w:rsidR="00F367E9" w:rsidRPr="007737B3" w:rsidRDefault="00F367E9" w:rsidP="007737B3">
      <w:pPr>
        <w:rPr>
          <w:rFonts w:cs="Arial"/>
          <w:b/>
          <w:szCs w:val="22"/>
        </w:rPr>
      </w:pPr>
    </w:p>
    <w:p w:rsidR="00F367E9" w:rsidRDefault="0022484B" w:rsidP="007737B3">
      <w:pPr>
        <w:rPr>
          <w:rFonts w:cs="Arial"/>
          <w:szCs w:val="22"/>
        </w:rPr>
      </w:pPr>
      <w:r>
        <w:rPr>
          <w:rFonts w:cs="Arial"/>
          <w:szCs w:val="22"/>
        </w:rPr>
        <w:t>„</w:t>
      </w:r>
      <w:r w:rsidR="007737B3" w:rsidRPr="007737B3">
        <w:rPr>
          <w:rFonts w:cs="Arial"/>
          <w:szCs w:val="22"/>
        </w:rPr>
        <w:t>Neben den Traktoren kommt es zum Erledigen der Arbeiten aber</w:t>
      </w:r>
      <w:r w:rsidR="00F367E9">
        <w:rPr>
          <w:rFonts w:cs="Arial"/>
          <w:szCs w:val="22"/>
        </w:rPr>
        <w:t xml:space="preserve"> auch</w:t>
      </w:r>
      <w:r w:rsidR="007737B3" w:rsidRPr="007737B3">
        <w:rPr>
          <w:rFonts w:cs="Arial"/>
          <w:szCs w:val="22"/>
        </w:rPr>
        <w:t xml:space="preserve"> auf ein breites Zubehör- und Anbaugeräteprogramm an.</w:t>
      </w:r>
      <w:r>
        <w:rPr>
          <w:rFonts w:cs="Arial"/>
          <w:szCs w:val="22"/>
        </w:rPr>
        <w:t xml:space="preserve"> Auch hier wird man in </w:t>
      </w:r>
      <w:r>
        <w:rPr>
          <w:rFonts w:cs="Arial"/>
          <w:szCs w:val="22"/>
        </w:rPr>
        <w:lastRenderedPageBreak/>
        <w:t>Eisenach fündig“, so Scherer.</w:t>
      </w:r>
      <w:r w:rsidR="007737B3" w:rsidRPr="007737B3">
        <w:rPr>
          <w:rFonts w:cs="Arial"/>
          <w:szCs w:val="22"/>
        </w:rPr>
        <w:t xml:space="preserve"> Wichtig ist</w:t>
      </w:r>
      <w:r>
        <w:rPr>
          <w:rFonts w:cs="Arial"/>
          <w:szCs w:val="22"/>
        </w:rPr>
        <w:t xml:space="preserve"> für den Praktiker</w:t>
      </w:r>
      <w:r w:rsidR="007737B3" w:rsidRPr="007737B3">
        <w:rPr>
          <w:rFonts w:cs="Arial"/>
          <w:szCs w:val="22"/>
        </w:rPr>
        <w:t xml:space="preserve"> ein schneller Gerätewechsel, weshalb viele Traktorenhersteller Schnellwechselsysteme anbieten. Geräte wie z</w:t>
      </w:r>
      <w:r w:rsidR="00F367E9">
        <w:rPr>
          <w:rFonts w:cs="Arial"/>
          <w:szCs w:val="22"/>
        </w:rPr>
        <w:t xml:space="preserve">um Beispiel </w:t>
      </w:r>
      <w:r w:rsidR="007737B3" w:rsidRPr="007737B3">
        <w:rPr>
          <w:rFonts w:cs="Arial"/>
          <w:szCs w:val="22"/>
        </w:rPr>
        <w:t>Mähwerke sollen sich damit möglichst werkzeuglos bei kurzen Rüstzeiten an- und abbauen lassen. Immer mehr Hersteller</w:t>
      </w:r>
      <w:r w:rsidR="00F367E9">
        <w:rPr>
          <w:rFonts w:cs="Arial"/>
          <w:szCs w:val="22"/>
        </w:rPr>
        <w:t xml:space="preserve">, etwa </w:t>
      </w:r>
      <w:r w:rsidR="007737B3" w:rsidRPr="007737B3">
        <w:rPr>
          <w:rFonts w:cs="Arial"/>
          <w:szCs w:val="22"/>
        </w:rPr>
        <w:t>von Kehrmaschinen</w:t>
      </w:r>
      <w:r w:rsidR="00F367E9">
        <w:rPr>
          <w:rFonts w:cs="Arial"/>
          <w:szCs w:val="22"/>
        </w:rPr>
        <w:t>,</w:t>
      </w:r>
      <w:r w:rsidR="007737B3" w:rsidRPr="007737B3">
        <w:rPr>
          <w:rFonts w:cs="Arial"/>
          <w:szCs w:val="22"/>
        </w:rPr>
        <w:t xml:space="preserve"> stellen sich auf kleinere und leichtere Trägerfahrzeuge ein und bieten freikehrende oder schmutzsammelnde Maschinen</w:t>
      </w:r>
      <w:r w:rsidR="00635AEE">
        <w:rPr>
          <w:rFonts w:cs="Arial"/>
          <w:szCs w:val="22"/>
        </w:rPr>
        <w:t>v</w:t>
      </w:r>
      <w:r w:rsidR="007737B3" w:rsidRPr="007737B3">
        <w:rPr>
          <w:rFonts w:cs="Arial"/>
          <w:szCs w:val="22"/>
        </w:rPr>
        <w:t xml:space="preserve">arianten in Arbeitsbreiten von 120 bis 150 </w:t>
      </w:r>
      <w:r w:rsidR="00F367E9">
        <w:rPr>
          <w:rFonts w:cs="Arial"/>
          <w:szCs w:val="22"/>
        </w:rPr>
        <w:t>Zentimetern</w:t>
      </w:r>
      <w:r w:rsidR="007737B3" w:rsidRPr="007737B3">
        <w:rPr>
          <w:rFonts w:cs="Arial"/>
          <w:szCs w:val="22"/>
        </w:rPr>
        <w:t xml:space="preserve"> an. </w:t>
      </w:r>
    </w:p>
    <w:p w:rsidR="00F367E9" w:rsidRDefault="00F367E9" w:rsidP="007737B3">
      <w:pPr>
        <w:rPr>
          <w:rFonts w:cs="Arial"/>
          <w:szCs w:val="22"/>
        </w:rPr>
      </w:pPr>
    </w:p>
    <w:p w:rsidR="00F367E9" w:rsidRPr="00F367E9" w:rsidRDefault="00F367E9" w:rsidP="007737B3">
      <w:pPr>
        <w:rPr>
          <w:rFonts w:cs="Arial"/>
          <w:b/>
          <w:szCs w:val="22"/>
        </w:rPr>
      </w:pPr>
      <w:proofErr w:type="spellStart"/>
      <w:r>
        <w:rPr>
          <w:rFonts w:cs="Arial"/>
          <w:b/>
          <w:szCs w:val="22"/>
        </w:rPr>
        <w:t>Nützlingsschonend</w:t>
      </w:r>
      <w:proofErr w:type="spellEnd"/>
      <w:r>
        <w:rPr>
          <w:rFonts w:cs="Arial"/>
          <w:b/>
          <w:szCs w:val="22"/>
        </w:rPr>
        <w:t xml:space="preserve"> mähen</w:t>
      </w:r>
    </w:p>
    <w:p w:rsidR="007737B3" w:rsidRPr="007737B3" w:rsidRDefault="007737B3" w:rsidP="007737B3">
      <w:pPr>
        <w:rPr>
          <w:rFonts w:cs="Arial"/>
          <w:szCs w:val="22"/>
        </w:rPr>
      </w:pPr>
      <w:r w:rsidRPr="007737B3">
        <w:rPr>
          <w:rFonts w:cs="Arial"/>
          <w:szCs w:val="22"/>
        </w:rPr>
        <w:t xml:space="preserve"> </w:t>
      </w:r>
    </w:p>
    <w:p w:rsidR="007737B3" w:rsidRPr="007737B3" w:rsidRDefault="007737B3" w:rsidP="007737B3">
      <w:pPr>
        <w:rPr>
          <w:rFonts w:cs="Arial"/>
          <w:szCs w:val="22"/>
        </w:rPr>
      </w:pPr>
      <w:r w:rsidRPr="007737B3">
        <w:rPr>
          <w:rFonts w:cs="Arial"/>
          <w:szCs w:val="22"/>
        </w:rPr>
        <w:t xml:space="preserve">Neue Anforderungen verändern auch das Spektrum der Anbaubaugeräte: So fordern </w:t>
      </w:r>
      <w:r w:rsidR="00F367E9">
        <w:rPr>
          <w:rFonts w:cs="Arial"/>
          <w:szCs w:val="22"/>
        </w:rPr>
        <w:t xml:space="preserve">immer mehr </w:t>
      </w:r>
      <w:r w:rsidRPr="007737B3">
        <w:rPr>
          <w:rFonts w:cs="Arial"/>
          <w:szCs w:val="22"/>
        </w:rPr>
        <w:t>Natursch</w:t>
      </w:r>
      <w:r w:rsidR="00F367E9">
        <w:rPr>
          <w:rFonts w:cs="Arial"/>
          <w:szCs w:val="22"/>
        </w:rPr>
        <w:t>ützer</w:t>
      </w:r>
      <w:r w:rsidRPr="007737B3">
        <w:rPr>
          <w:rFonts w:cs="Arial"/>
          <w:szCs w:val="22"/>
        </w:rPr>
        <w:t xml:space="preserve">, Grün-, Brach- und Naturschutzflächen </w:t>
      </w:r>
      <w:proofErr w:type="spellStart"/>
      <w:r w:rsidRPr="007737B3">
        <w:rPr>
          <w:rFonts w:cs="Arial"/>
          <w:szCs w:val="22"/>
        </w:rPr>
        <w:t>nützlingsschonend</w:t>
      </w:r>
      <w:proofErr w:type="spellEnd"/>
      <w:r w:rsidRPr="007737B3">
        <w:rPr>
          <w:rFonts w:cs="Arial"/>
          <w:szCs w:val="22"/>
        </w:rPr>
        <w:t xml:space="preserve"> zu mähen. Hier sind Doppelmessermähwerke gefragt, da die Rotationsmähwerke mit Trommel und Scheibe den Nützlingen schaden können. Das Handi</w:t>
      </w:r>
      <w:r w:rsidR="004208D8">
        <w:rPr>
          <w:rFonts w:cs="Arial"/>
          <w:szCs w:val="22"/>
        </w:rPr>
        <w:t>c</w:t>
      </w:r>
      <w:r w:rsidRPr="007737B3">
        <w:rPr>
          <w:rFonts w:cs="Arial"/>
          <w:szCs w:val="22"/>
        </w:rPr>
        <w:t xml:space="preserve">ap war bisher das aufwendige Schleifen der Messer. Mittlerweile gibt es aber Lösungen zum automatischen Schleifen, sodass auch diese alte Technik wieder neu in den Fokus rückt. </w:t>
      </w:r>
    </w:p>
    <w:p w:rsidR="007737B3" w:rsidRPr="007737B3" w:rsidRDefault="007737B3" w:rsidP="007737B3">
      <w:pPr>
        <w:rPr>
          <w:rFonts w:cs="Arial"/>
          <w:szCs w:val="22"/>
        </w:rPr>
      </w:pPr>
    </w:p>
    <w:p w:rsidR="007737B3" w:rsidRPr="007737B3" w:rsidRDefault="007737B3" w:rsidP="007737B3">
      <w:pPr>
        <w:pStyle w:val="Text"/>
        <w:rPr>
          <w:rFonts w:ascii="Arial" w:hAnsi="Arial" w:cs="Arial"/>
          <w:b/>
          <w:bCs/>
        </w:rPr>
      </w:pPr>
      <w:r w:rsidRPr="007737B3">
        <w:rPr>
          <w:rFonts w:ascii="Arial" w:hAnsi="Arial" w:cs="Arial"/>
          <w:b/>
          <w:bCs/>
        </w:rPr>
        <w:t>Technik hautnah erleben</w:t>
      </w:r>
    </w:p>
    <w:p w:rsidR="007737B3" w:rsidRPr="007737B3" w:rsidRDefault="007737B3" w:rsidP="007737B3">
      <w:pPr>
        <w:pStyle w:val="Text"/>
        <w:rPr>
          <w:rFonts w:ascii="Arial" w:hAnsi="Arial" w:cs="Arial"/>
        </w:rPr>
      </w:pPr>
    </w:p>
    <w:p w:rsidR="007737B3" w:rsidRPr="007737B3" w:rsidRDefault="007737B3" w:rsidP="007737B3">
      <w:pPr>
        <w:pStyle w:val="Text"/>
        <w:rPr>
          <w:rFonts w:ascii="Arial" w:eastAsia="Times" w:hAnsi="Arial" w:cs="Arial"/>
        </w:rPr>
      </w:pPr>
      <w:r w:rsidRPr="007737B3">
        <w:rPr>
          <w:rFonts w:ascii="Arial" w:hAnsi="Arial" w:cs="Arial"/>
        </w:rPr>
        <w:t xml:space="preserve">Diese Traktoren mit ihren Spezialfunktionen und besonderen Ausstattungen können Besucher der </w:t>
      </w:r>
      <w:proofErr w:type="spellStart"/>
      <w:r w:rsidRPr="007737B3">
        <w:rPr>
          <w:rFonts w:ascii="Arial" w:hAnsi="Arial" w:cs="Arial"/>
        </w:rPr>
        <w:t>demopark</w:t>
      </w:r>
      <w:proofErr w:type="spellEnd"/>
      <w:r w:rsidRPr="007737B3">
        <w:rPr>
          <w:rFonts w:ascii="Arial" w:hAnsi="Arial" w:cs="Arial"/>
        </w:rPr>
        <w:t xml:space="preserve"> 2019 vielfach auch praktisch testen. Alle namhaften Hersteller von Klein-, Kompakt- und Kommunaltraktoren sowie weiterer vielseitig einsetzbarer Trägerfahrzeuge sind auf der Messe vertreten. Auf dem rund 25 Hektar großen Flugplatzgelände in Eisenach-Kindel ist reichlich Platz vorhanden, um Maschinen und ihre Anbaugeräte selbst einzusetzen. Die Messe wird von der Gesellschaft zur F</w:t>
      </w:r>
      <w:r w:rsidRPr="007737B3">
        <w:rPr>
          <w:rFonts w:ascii="Arial" w:hAnsi="Arial" w:cs="Arial"/>
          <w:lang w:val="sv-SE"/>
        </w:rPr>
        <w:t>ö</w:t>
      </w:r>
      <w:proofErr w:type="spellStart"/>
      <w:r w:rsidRPr="007737B3">
        <w:rPr>
          <w:rFonts w:ascii="Arial" w:hAnsi="Arial" w:cs="Arial"/>
        </w:rPr>
        <w:t>rderung</w:t>
      </w:r>
      <w:proofErr w:type="spellEnd"/>
      <w:r w:rsidRPr="007737B3">
        <w:rPr>
          <w:rFonts w:ascii="Arial" w:hAnsi="Arial" w:cs="Arial"/>
        </w:rPr>
        <w:t xml:space="preserve"> des Maschinenbau</w:t>
      </w:r>
      <w:r w:rsidR="00B938DE">
        <w:rPr>
          <w:rFonts w:ascii="Arial" w:hAnsi="Arial" w:cs="Arial"/>
        </w:rPr>
        <w:t>e</w:t>
      </w:r>
      <w:r w:rsidRPr="007737B3">
        <w:rPr>
          <w:rFonts w:ascii="Arial" w:hAnsi="Arial" w:cs="Arial"/>
        </w:rPr>
        <w:t xml:space="preserve">s mbH, einer hundertprozentigen Tochtergesellschaft des VDMA, veranstaltet. Weitere Informationen finden Sie unter </w:t>
      </w:r>
      <w:r w:rsidRPr="007737B3">
        <w:rPr>
          <w:rFonts w:ascii="Arial" w:hAnsi="Arial" w:cs="Arial"/>
          <w:color w:val="0000FF"/>
        </w:rPr>
        <w:t>www.demopark.de</w:t>
      </w:r>
      <w:r w:rsidRPr="007737B3">
        <w:rPr>
          <w:rFonts w:ascii="Arial" w:hAnsi="Arial" w:cs="Arial"/>
        </w:rPr>
        <w:t xml:space="preserve">. </w:t>
      </w:r>
    </w:p>
    <w:p w:rsidR="007737B3" w:rsidRPr="007737B3" w:rsidRDefault="007737B3" w:rsidP="007737B3">
      <w:pPr>
        <w:pStyle w:val="Text"/>
        <w:rPr>
          <w:rFonts w:ascii="Arial" w:hAnsi="Arial" w:cs="Arial"/>
        </w:rPr>
      </w:pPr>
    </w:p>
    <w:p w:rsidR="00BE6E28" w:rsidRDefault="00BE6E28" w:rsidP="00BE6E28">
      <w:pPr>
        <w:pStyle w:val="Text"/>
        <w:rPr>
          <w:rFonts w:ascii="Arial" w:hAnsi="Arial" w:cs="Arial"/>
          <w:bCs/>
        </w:rPr>
      </w:pPr>
    </w:p>
    <w:p w:rsidR="00BE6E28" w:rsidRDefault="00BE6E28" w:rsidP="00BE6E28">
      <w:pPr>
        <w:pStyle w:val="Text"/>
        <w:rPr>
          <w:rFonts w:ascii="Arial" w:hAnsi="Arial" w:cs="Arial"/>
        </w:rPr>
      </w:pPr>
    </w:p>
    <w:p w:rsidR="00B122FE" w:rsidRDefault="00B122FE" w:rsidP="00860A39">
      <w:pPr>
        <w:autoSpaceDE w:val="0"/>
        <w:autoSpaceDN w:val="0"/>
        <w:adjustRightInd w:val="0"/>
        <w:rPr>
          <w:rFonts w:cs="Arial"/>
          <w:color w:val="000000"/>
          <w:szCs w:val="22"/>
        </w:rPr>
      </w:pPr>
    </w:p>
    <w:p w:rsidR="00B122FE" w:rsidRDefault="00EE1CE1" w:rsidP="00860A39">
      <w:pPr>
        <w:autoSpaceDE w:val="0"/>
        <w:autoSpaceDN w:val="0"/>
        <w:adjustRightInd w:val="0"/>
        <w:rPr>
          <w:rFonts w:cs="Arial"/>
          <w:color w:val="000000"/>
          <w:szCs w:val="22"/>
        </w:rPr>
      </w:pPr>
      <w:r>
        <w:rPr>
          <w:rFonts w:cs="Arial"/>
          <w:noProof/>
          <w:color w:val="000000"/>
          <w:szCs w:val="22"/>
        </w:rPr>
        <w:drawing>
          <wp:inline distT="0" distB="0" distL="0" distR="0">
            <wp:extent cx="2098800" cy="1497600"/>
            <wp:effectExtent l="0" t="0" r="0" b="762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r-Scherer_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98800" cy="1497600"/>
                    </a:xfrm>
                    <a:prstGeom prst="rect">
                      <a:avLst/>
                    </a:prstGeom>
                  </pic:spPr>
                </pic:pic>
              </a:graphicData>
            </a:graphic>
          </wp:inline>
        </w:drawing>
      </w:r>
    </w:p>
    <w:p w:rsidR="00B122FE" w:rsidRPr="00B122FE" w:rsidRDefault="00B122FE" w:rsidP="00860A39">
      <w:pPr>
        <w:autoSpaceDE w:val="0"/>
        <w:autoSpaceDN w:val="0"/>
        <w:adjustRightInd w:val="0"/>
        <w:rPr>
          <w:rFonts w:cs="Arial"/>
          <w:color w:val="000000"/>
          <w:sz w:val="20"/>
        </w:rPr>
      </w:pPr>
      <w:r>
        <w:rPr>
          <w:rFonts w:cs="Arial"/>
          <w:color w:val="000000"/>
          <w:sz w:val="20"/>
        </w:rPr>
        <w:t xml:space="preserve">Dr. Bernd Scherer, </w:t>
      </w:r>
      <w:r w:rsidR="00B938DE">
        <w:rPr>
          <w:rFonts w:cs="Arial"/>
          <w:color w:val="000000"/>
          <w:sz w:val="20"/>
        </w:rPr>
        <w:t>Messedirektor und VDMA-Geschäftsführer. Quelle: VDMA.</w:t>
      </w:r>
    </w:p>
    <w:sectPr w:rsidR="00B122FE" w:rsidRPr="00B122FE" w:rsidSect="00672671">
      <w:footerReference w:type="default" r:id="rId14"/>
      <w:footerReference w:type="first" r:id="rId15"/>
      <w:type w:val="continuous"/>
      <w:pgSz w:w="11906" w:h="16838" w:code="9"/>
      <w:pgMar w:top="1247" w:right="3119" w:bottom="1985" w:left="1418" w:header="1361"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63F" w:rsidRDefault="0086263F">
      <w:r>
        <w:separator/>
      </w:r>
    </w:p>
  </w:endnote>
  <w:endnote w:type="continuationSeparator" w:id="0">
    <w:p w:rsidR="0086263F" w:rsidRDefault="0086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rsidTr="0009553F">
      <w:tc>
        <w:tcPr>
          <w:tcW w:w="1418" w:type="dxa"/>
        </w:tcPr>
        <w:p w:rsidR="00C41E99" w:rsidRPr="00F9437B" w:rsidRDefault="00C41E99" w:rsidP="0009553F">
          <w:pPr>
            <w:pStyle w:val="berschrift2"/>
            <w:framePr w:hSpace="0" w:wrap="auto" w:vAnchor="margin" w:hAnchor="text" w:xAlign="left" w:yAlign="inline"/>
            <w:rPr>
              <w:b w:val="0"/>
              <w:lang w:val="en-GB"/>
            </w:rPr>
          </w:pPr>
        </w:p>
      </w:tc>
      <w:tc>
        <w:tcPr>
          <w:tcW w:w="1984" w:type="dxa"/>
        </w:tcPr>
        <w:p w:rsidR="00C41E99" w:rsidRPr="00CB6665" w:rsidRDefault="00C41E99" w:rsidP="0009553F">
          <w:pPr>
            <w:pStyle w:val="berschrift2"/>
            <w:framePr w:hSpace="0" w:wrap="auto" w:vAnchor="margin" w:hAnchor="text" w:xAlign="left" w:yAlign="inline"/>
            <w:rPr>
              <w:b w:val="0"/>
            </w:rPr>
          </w:pPr>
        </w:p>
      </w:tc>
      <w:tc>
        <w:tcPr>
          <w:tcW w:w="2127" w:type="dxa"/>
        </w:tcPr>
        <w:p w:rsidR="00C41E99" w:rsidRDefault="00C41E99" w:rsidP="0009553F">
          <w:pPr>
            <w:rPr>
              <w:sz w:val="14"/>
            </w:rPr>
          </w:pPr>
        </w:p>
      </w:tc>
      <w:tc>
        <w:tcPr>
          <w:tcW w:w="1984" w:type="dxa"/>
        </w:tcPr>
        <w:p w:rsidR="00C41E99" w:rsidRDefault="00C41E99" w:rsidP="0009553F">
          <w:pPr>
            <w:rPr>
              <w:sz w:val="14"/>
            </w:rPr>
          </w:pPr>
        </w:p>
      </w:tc>
      <w:tc>
        <w:tcPr>
          <w:tcW w:w="2353" w:type="dxa"/>
        </w:tcPr>
        <w:p w:rsidR="00C41E99" w:rsidRPr="004331EE" w:rsidRDefault="00C41E99" w:rsidP="0009553F">
          <w:pPr>
            <w:rPr>
              <w:sz w:val="14"/>
            </w:rPr>
          </w:pPr>
        </w:p>
      </w:tc>
    </w:tr>
  </w:tbl>
  <w:p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rsidTr="00A6361D">
      <w:tc>
        <w:tcPr>
          <w:tcW w:w="1418" w:type="dxa"/>
        </w:tcPr>
        <w:p w:rsidR="00D84208" w:rsidRPr="00F9437B" w:rsidRDefault="00D84208" w:rsidP="00A6361D">
          <w:pPr>
            <w:pStyle w:val="berschrift2"/>
            <w:framePr w:hSpace="0" w:wrap="auto" w:vAnchor="margin" w:hAnchor="text" w:xAlign="left" w:yAlign="inline"/>
            <w:rPr>
              <w:b w:val="0"/>
              <w:lang w:val="en-GB"/>
            </w:rPr>
          </w:pPr>
          <w:r w:rsidRPr="00F9437B">
            <w:rPr>
              <w:b w:val="0"/>
              <w:lang w:val="en-GB"/>
            </w:rPr>
            <w:t>Eine Messe des</w:t>
          </w:r>
        </w:p>
      </w:tc>
      <w:tc>
        <w:tcPr>
          <w:tcW w:w="1984" w:type="dxa"/>
        </w:tcPr>
        <w:p w:rsidR="00D84208" w:rsidRDefault="00D84208" w:rsidP="00A6361D">
          <w:pPr>
            <w:rPr>
              <w:sz w:val="14"/>
            </w:rPr>
          </w:pPr>
          <w:r>
            <w:rPr>
              <w:sz w:val="14"/>
            </w:rPr>
            <w:t>Gesellschaft zur Förderung</w:t>
          </w:r>
        </w:p>
        <w:p w:rsidR="00D84208" w:rsidRDefault="00D84208" w:rsidP="00A6361D">
          <w:pPr>
            <w:rPr>
              <w:sz w:val="14"/>
            </w:rPr>
          </w:pPr>
          <w:r>
            <w:rPr>
              <w:sz w:val="14"/>
            </w:rPr>
            <w:t>des Maschinenbaues mbH</w:t>
          </w:r>
        </w:p>
        <w:p w:rsidR="00D84208" w:rsidRDefault="00D84208" w:rsidP="00A6361D">
          <w:pPr>
            <w:rPr>
              <w:sz w:val="14"/>
            </w:rPr>
          </w:pPr>
          <w:r>
            <w:rPr>
              <w:sz w:val="14"/>
            </w:rPr>
            <w:t>Expo Management</w:t>
          </w:r>
        </w:p>
        <w:p w:rsidR="00D84208" w:rsidRDefault="00D84208" w:rsidP="00A6361D">
          <w:pPr>
            <w:rPr>
              <w:sz w:val="14"/>
            </w:rPr>
          </w:pPr>
          <w:r>
            <w:rPr>
              <w:sz w:val="14"/>
            </w:rPr>
            <w:t>Lyoner Straße 18</w:t>
          </w:r>
        </w:p>
        <w:p w:rsidR="00D84208" w:rsidRDefault="00D84208" w:rsidP="00A6361D">
          <w:pPr>
            <w:rPr>
              <w:sz w:val="14"/>
            </w:rPr>
          </w:pPr>
          <w:r>
            <w:rPr>
              <w:sz w:val="14"/>
            </w:rPr>
            <w:t>D-60528 Frankfurt am Main</w:t>
          </w:r>
        </w:p>
        <w:p w:rsidR="00D84208" w:rsidRDefault="00D84208" w:rsidP="00A6361D">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rsidR="00D84208" w:rsidRDefault="00D84208" w:rsidP="00A6361D">
          <w:pPr>
            <w:tabs>
              <w:tab w:val="left" w:pos="539"/>
            </w:tabs>
            <w:rPr>
              <w:sz w:val="14"/>
            </w:rPr>
          </w:pPr>
          <w:r>
            <w:rPr>
              <w:sz w:val="14"/>
            </w:rPr>
            <w:t>Telefax</w:t>
          </w:r>
          <w:r>
            <w:rPr>
              <w:sz w:val="14"/>
            </w:rPr>
            <w:tab/>
          </w:r>
          <w:smartTag w:uri="urn:schemas-microsoft-com:office:smarttags" w:element="phone">
            <w:smartTagPr>
              <w:attr w:uri="urn:schemas-microsoft-com:office:office" w:name="ls" w:val="trans"/>
            </w:smartTagPr>
            <w:r>
              <w:rPr>
                <w:sz w:val="14"/>
              </w:rPr>
              <w:t>+49 69 6603-2284</w:t>
            </w:r>
          </w:smartTag>
        </w:p>
        <w:p w:rsidR="00D84208" w:rsidRPr="00C12CEE" w:rsidRDefault="00D84208" w:rsidP="00A6361D">
          <w:pPr>
            <w:tabs>
              <w:tab w:val="left" w:pos="539"/>
            </w:tabs>
            <w:rPr>
              <w:sz w:val="14"/>
            </w:rPr>
          </w:pPr>
          <w:r>
            <w:rPr>
              <w:sz w:val="14"/>
            </w:rPr>
            <w:t>E-Mail:   presse</w:t>
          </w:r>
          <w:r w:rsidRPr="00C12CEE">
            <w:rPr>
              <w:sz w:val="14"/>
            </w:rPr>
            <w:t>@demopark.de</w:t>
          </w:r>
        </w:p>
        <w:p w:rsidR="00D84208" w:rsidRPr="00CB6665" w:rsidRDefault="00D84208" w:rsidP="00A6361D">
          <w:pPr>
            <w:pStyle w:val="berschrift2"/>
            <w:framePr w:hSpace="0" w:wrap="auto" w:vAnchor="margin" w:hAnchor="text" w:xAlign="left" w:yAlign="inline"/>
            <w:rPr>
              <w:b w:val="0"/>
            </w:rPr>
          </w:pPr>
          <w:r w:rsidRPr="00CB6665">
            <w:rPr>
              <w:b w:val="0"/>
            </w:rPr>
            <w:t>Internet: www.demopark.de</w:t>
          </w:r>
        </w:p>
      </w:tc>
      <w:tc>
        <w:tcPr>
          <w:tcW w:w="2127" w:type="dxa"/>
        </w:tcPr>
        <w:p w:rsidR="00D84208" w:rsidRPr="00136A7E" w:rsidRDefault="00D84208" w:rsidP="00A6361D">
          <w:pPr>
            <w:pStyle w:val="berschrift2"/>
            <w:framePr w:hSpace="0" w:wrap="auto" w:vAnchor="margin" w:hAnchor="text" w:xAlign="left" w:yAlign="inline"/>
            <w:rPr>
              <w:b w:val="0"/>
            </w:rPr>
          </w:pPr>
          <w:r w:rsidRPr="004737D3">
            <w:rPr>
              <w:b w:val="0"/>
            </w:rPr>
            <w:t>Vorsitzender des Aufsichtsrates:</w:t>
          </w:r>
        </w:p>
        <w:p w:rsidR="00D84208" w:rsidRDefault="005D3ED5" w:rsidP="00A6361D">
          <w:pPr>
            <w:rPr>
              <w:sz w:val="14"/>
            </w:rPr>
          </w:pPr>
          <w:r>
            <w:rPr>
              <w:sz w:val="14"/>
            </w:rPr>
            <w:t xml:space="preserve">Karl </w:t>
          </w:r>
          <w:proofErr w:type="spellStart"/>
          <w:r>
            <w:rPr>
              <w:sz w:val="14"/>
            </w:rPr>
            <w:t>Haeusgen</w:t>
          </w:r>
          <w:proofErr w:type="spellEnd"/>
        </w:p>
        <w:p w:rsidR="00D84208" w:rsidRDefault="00D84208" w:rsidP="00A6361D">
          <w:pPr>
            <w:rPr>
              <w:sz w:val="14"/>
            </w:rPr>
          </w:pPr>
          <w:r>
            <w:rPr>
              <w:sz w:val="14"/>
            </w:rPr>
            <w:t>Geschäftsführer:</w:t>
          </w:r>
        </w:p>
        <w:p w:rsidR="00D84208" w:rsidRDefault="00D84208" w:rsidP="00A6361D">
          <w:pPr>
            <w:rPr>
              <w:sz w:val="14"/>
            </w:rPr>
          </w:pPr>
          <w:r>
            <w:rPr>
              <w:sz w:val="14"/>
            </w:rPr>
            <w:t>Holger Breiderhoff</w:t>
          </w:r>
        </w:p>
        <w:p w:rsidR="00D84208" w:rsidRDefault="00D84208" w:rsidP="00A6361D">
          <w:pPr>
            <w:rPr>
              <w:sz w:val="14"/>
            </w:rPr>
          </w:pPr>
          <w:r>
            <w:rPr>
              <w:sz w:val="14"/>
            </w:rPr>
            <w:t>Sven Laux</w:t>
          </w:r>
        </w:p>
        <w:p w:rsidR="00D84208" w:rsidRDefault="00D84208" w:rsidP="00A6361D">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rsidR="00D84208" w:rsidRDefault="00D84208" w:rsidP="00A6361D">
          <w:pPr>
            <w:rPr>
              <w:sz w:val="14"/>
            </w:rPr>
          </w:pPr>
          <w:r>
            <w:rPr>
              <w:sz w:val="14"/>
            </w:rPr>
            <w:t xml:space="preserve">Sitz der Gesellschaft: </w:t>
          </w:r>
        </w:p>
        <w:p w:rsidR="00D84208" w:rsidRDefault="00D84208" w:rsidP="00A6361D">
          <w:pPr>
            <w:rPr>
              <w:sz w:val="14"/>
            </w:rPr>
          </w:pPr>
          <w:r>
            <w:rPr>
              <w:sz w:val="14"/>
            </w:rPr>
            <w:t>Frankfurt</w:t>
          </w:r>
        </w:p>
        <w:p w:rsidR="00D84208" w:rsidRDefault="00D84208" w:rsidP="00A6361D">
          <w:pPr>
            <w:rPr>
              <w:sz w:val="14"/>
            </w:rPr>
          </w:pPr>
          <w:r>
            <w:rPr>
              <w:sz w:val="14"/>
            </w:rPr>
            <w:t xml:space="preserve">Registergericht: </w:t>
          </w:r>
        </w:p>
        <w:p w:rsidR="00D84208" w:rsidRDefault="00D84208" w:rsidP="00A6361D">
          <w:pPr>
            <w:rPr>
              <w:sz w:val="14"/>
            </w:rPr>
          </w:pPr>
          <w:r>
            <w:rPr>
              <w:sz w:val="14"/>
            </w:rPr>
            <w:t>Amtsgericht Frankfurt</w:t>
          </w:r>
        </w:p>
        <w:p w:rsidR="00D84208" w:rsidRDefault="00D84208" w:rsidP="00A6361D">
          <w:pPr>
            <w:rPr>
              <w:sz w:val="14"/>
            </w:rPr>
          </w:pPr>
          <w:r>
            <w:rPr>
              <w:sz w:val="14"/>
            </w:rPr>
            <w:t>HRB10883</w:t>
          </w:r>
        </w:p>
        <w:p w:rsidR="00D84208" w:rsidRPr="00C53978" w:rsidRDefault="00D84208" w:rsidP="00A6361D">
          <w:pPr>
            <w:rPr>
              <w:sz w:val="4"/>
              <w:szCs w:val="4"/>
            </w:rPr>
          </w:pPr>
        </w:p>
        <w:p w:rsidR="00D84208" w:rsidRPr="004331EE" w:rsidRDefault="00D84208" w:rsidP="00A6361D">
          <w:pPr>
            <w:rPr>
              <w:sz w:val="14"/>
            </w:rPr>
          </w:pPr>
          <w:r w:rsidRPr="004331EE">
            <w:rPr>
              <w:sz w:val="14"/>
            </w:rPr>
            <w:t>Steuer-Nr. 045 234 36106</w:t>
          </w:r>
        </w:p>
        <w:p w:rsidR="00D84208" w:rsidRDefault="00D84208" w:rsidP="00A6361D">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rsidR="00D84208" w:rsidRDefault="00D84208" w:rsidP="00A6361D">
          <w:pPr>
            <w:tabs>
              <w:tab w:val="left" w:pos="539"/>
            </w:tabs>
            <w:rPr>
              <w:sz w:val="14"/>
            </w:rPr>
          </w:pPr>
          <w:r>
            <w:rPr>
              <w:sz w:val="14"/>
            </w:rPr>
            <w:t>Deutsche Bank AG, Frankfurt</w:t>
          </w:r>
        </w:p>
        <w:p w:rsidR="00D84208" w:rsidRPr="002806BA" w:rsidRDefault="00D84208" w:rsidP="00A6361D">
          <w:pPr>
            <w:tabs>
              <w:tab w:val="left" w:pos="539"/>
            </w:tabs>
            <w:jc w:val="both"/>
            <w:rPr>
              <w:sz w:val="14"/>
            </w:rPr>
          </w:pPr>
          <w:r w:rsidRPr="002806BA">
            <w:rPr>
              <w:sz w:val="14"/>
            </w:rPr>
            <w:t>BLZ 500 700 10, Kto. 928499</w:t>
          </w:r>
        </w:p>
        <w:p w:rsidR="00D84208" w:rsidRPr="002806BA" w:rsidRDefault="00D84208" w:rsidP="00A6361D">
          <w:pPr>
            <w:tabs>
              <w:tab w:val="left" w:pos="539"/>
            </w:tabs>
            <w:jc w:val="both"/>
            <w:rPr>
              <w:sz w:val="14"/>
            </w:rPr>
          </w:pPr>
          <w:r w:rsidRPr="002806BA">
            <w:rPr>
              <w:sz w:val="14"/>
            </w:rPr>
            <w:t xml:space="preserve">IBAN DE29 5007 </w:t>
          </w:r>
          <w:smartTag w:uri="urn:schemas-microsoft-com:office:smarttags" w:element="phone">
            <w:smartTagPr>
              <w:attr w:uri="urn:schemas-microsoft-com:office:office" w:name="ls" w:val="trans"/>
            </w:smartTagPr>
            <w:r w:rsidRPr="002806BA">
              <w:rPr>
                <w:sz w:val="14"/>
              </w:rPr>
              <w:t>0010 0092 8499 00</w:t>
            </w:r>
          </w:smartTag>
        </w:p>
        <w:p w:rsidR="00D84208" w:rsidRDefault="00D84208" w:rsidP="00A6361D">
          <w:pPr>
            <w:tabs>
              <w:tab w:val="left" w:pos="539"/>
            </w:tabs>
            <w:jc w:val="both"/>
            <w:rPr>
              <w:sz w:val="14"/>
            </w:rPr>
          </w:pPr>
          <w:r>
            <w:rPr>
              <w:sz w:val="14"/>
            </w:rPr>
            <w:t>SWIFT DEUTDEFF</w:t>
          </w:r>
        </w:p>
        <w:p w:rsidR="00D84208" w:rsidRPr="004A2CAD" w:rsidRDefault="00D84208" w:rsidP="00A6361D">
          <w:pPr>
            <w:tabs>
              <w:tab w:val="left" w:pos="539"/>
            </w:tabs>
            <w:jc w:val="both"/>
            <w:rPr>
              <w:sz w:val="4"/>
              <w:szCs w:val="4"/>
            </w:rPr>
          </w:pPr>
        </w:p>
        <w:p w:rsidR="00D84208" w:rsidRDefault="00D84208" w:rsidP="00A6361D">
          <w:pPr>
            <w:tabs>
              <w:tab w:val="left" w:pos="539"/>
            </w:tabs>
            <w:jc w:val="both"/>
            <w:rPr>
              <w:sz w:val="14"/>
            </w:rPr>
          </w:pPr>
          <w:r>
            <w:rPr>
              <w:sz w:val="14"/>
            </w:rPr>
            <w:t>Dresdner Bank AG, Frankfurt</w:t>
          </w:r>
        </w:p>
        <w:p w:rsidR="00D84208" w:rsidRPr="002806BA" w:rsidRDefault="00D84208" w:rsidP="00A6361D">
          <w:pPr>
            <w:tabs>
              <w:tab w:val="left" w:pos="539"/>
            </w:tabs>
            <w:jc w:val="both"/>
            <w:rPr>
              <w:sz w:val="14"/>
            </w:rPr>
          </w:pPr>
          <w:r w:rsidRPr="002806BA">
            <w:rPr>
              <w:sz w:val="14"/>
            </w:rPr>
            <w:t>BLZ 500 800 00, Kto. 912803</w:t>
          </w:r>
        </w:p>
        <w:p w:rsidR="00D84208" w:rsidRPr="002806BA" w:rsidRDefault="00D84208" w:rsidP="00A6361D">
          <w:pPr>
            <w:tabs>
              <w:tab w:val="left" w:pos="539"/>
            </w:tabs>
            <w:jc w:val="both"/>
            <w:rPr>
              <w:sz w:val="14"/>
            </w:rPr>
          </w:pPr>
          <w:r w:rsidRPr="002806BA">
            <w:rPr>
              <w:sz w:val="14"/>
            </w:rPr>
            <w:t xml:space="preserve">IBAN DE88 5008 </w:t>
          </w:r>
          <w:smartTag w:uri="urn:schemas-microsoft-com:office:smarttags" w:element="phone">
            <w:smartTagPr>
              <w:attr w:uri="urn:schemas-microsoft-com:office:office" w:name="ls" w:val="trans"/>
            </w:smartTagPr>
            <w:r w:rsidRPr="002806BA">
              <w:rPr>
                <w:sz w:val="14"/>
              </w:rPr>
              <w:t>0000 0091 2803 00</w:t>
            </w:r>
          </w:smartTag>
        </w:p>
        <w:p w:rsidR="00D84208" w:rsidRPr="004331EE" w:rsidRDefault="00D84208" w:rsidP="00A6361D">
          <w:pPr>
            <w:rPr>
              <w:sz w:val="14"/>
            </w:rPr>
          </w:pPr>
          <w:r>
            <w:rPr>
              <w:sz w:val="14"/>
            </w:rPr>
            <w:t>SWIFT DRESDEFF</w:t>
          </w:r>
        </w:p>
      </w:tc>
    </w:tr>
  </w:tbl>
  <w:p w:rsidR="00D84208" w:rsidRPr="00D84208" w:rsidRDefault="00D84208" w:rsidP="00D842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63F" w:rsidRDefault="0086263F">
      <w:r>
        <w:separator/>
      </w:r>
    </w:p>
  </w:footnote>
  <w:footnote w:type="continuationSeparator" w:id="0">
    <w:p w:rsidR="0086263F" w:rsidRDefault="00862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51CA3"/>
    <w:rsid w:val="0005257F"/>
    <w:rsid w:val="00065BF8"/>
    <w:rsid w:val="0007321E"/>
    <w:rsid w:val="0007629C"/>
    <w:rsid w:val="0009553F"/>
    <w:rsid w:val="000A05A8"/>
    <w:rsid w:val="000A44B1"/>
    <w:rsid w:val="000B4247"/>
    <w:rsid w:val="000B4EFD"/>
    <w:rsid w:val="000B5C20"/>
    <w:rsid w:val="000B65DF"/>
    <w:rsid w:val="000C6AB0"/>
    <w:rsid w:val="000C7A2E"/>
    <w:rsid w:val="000D389E"/>
    <w:rsid w:val="000D602E"/>
    <w:rsid w:val="000E7834"/>
    <w:rsid w:val="000F64C9"/>
    <w:rsid w:val="000F6F02"/>
    <w:rsid w:val="00102057"/>
    <w:rsid w:val="00103BF3"/>
    <w:rsid w:val="0010411F"/>
    <w:rsid w:val="00111F0F"/>
    <w:rsid w:val="0012021C"/>
    <w:rsid w:val="001229F5"/>
    <w:rsid w:val="001350DF"/>
    <w:rsid w:val="00136791"/>
    <w:rsid w:val="00136A7E"/>
    <w:rsid w:val="001504FF"/>
    <w:rsid w:val="001522E6"/>
    <w:rsid w:val="001730D9"/>
    <w:rsid w:val="00186C45"/>
    <w:rsid w:val="001932CE"/>
    <w:rsid w:val="001A3C2C"/>
    <w:rsid w:val="001A64DE"/>
    <w:rsid w:val="001B723B"/>
    <w:rsid w:val="001B7AAF"/>
    <w:rsid w:val="001C339B"/>
    <w:rsid w:val="001C3515"/>
    <w:rsid w:val="001C413F"/>
    <w:rsid w:val="001D6ED2"/>
    <w:rsid w:val="001E6020"/>
    <w:rsid w:val="001F2399"/>
    <w:rsid w:val="001F5142"/>
    <w:rsid w:val="001F7567"/>
    <w:rsid w:val="001F7D95"/>
    <w:rsid w:val="0020163D"/>
    <w:rsid w:val="00203232"/>
    <w:rsid w:val="00205E56"/>
    <w:rsid w:val="00206C99"/>
    <w:rsid w:val="00215F57"/>
    <w:rsid w:val="0022484B"/>
    <w:rsid w:val="00234204"/>
    <w:rsid w:val="00240C80"/>
    <w:rsid w:val="00240ED6"/>
    <w:rsid w:val="00244A1E"/>
    <w:rsid w:val="0024683A"/>
    <w:rsid w:val="00247D2F"/>
    <w:rsid w:val="00253EFD"/>
    <w:rsid w:val="002625B3"/>
    <w:rsid w:val="00266DDD"/>
    <w:rsid w:val="00267F4F"/>
    <w:rsid w:val="0027334F"/>
    <w:rsid w:val="00276238"/>
    <w:rsid w:val="00283F3B"/>
    <w:rsid w:val="00284A23"/>
    <w:rsid w:val="00291082"/>
    <w:rsid w:val="002935D2"/>
    <w:rsid w:val="002A171A"/>
    <w:rsid w:val="002E3468"/>
    <w:rsid w:val="002E5239"/>
    <w:rsid w:val="002E6DC9"/>
    <w:rsid w:val="002F676C"/>
    <w:rsid w:val="00303E7B"/>
    <w:rsid w:val="003062C0"/>
    <w:rsid w:val="00317F6F"/>
    <w:rsid w:val="003207B7"/>
    <w:rsid w:val="0032613B"/>
    <w:rsid w:val="003329AB"/>
    <w:rsid w:val="003331BD"/>
    <w:rsid w:val="0033591F"/>
    <w:rsid w:val="003360A6"/>
    <w:rsid w:val="00345FA0"/>
    <w:rsid w:val="0034639B"/>
    <w:rsid w:val="003526D1"/>
    <w:rsid w:val="00353D94"/>
    <w:rsid w:val="00362635"/>
    <w:rsid w:val="00395163"/>
    <w:rsid w:val="003A03EF"/>
    <w:rsid w:val="003A2409"/>
    <w:rsid w:val="003B168D"/>
    <w:rsid w:val="003B24C8"/>
    <w:rsid w:val="003D3A5B"/>
    <w:rsid w:val="003D5881"/>
    <w:rsid w:val="003D5D34"/>
    <w:rsid w:val="003E20EB"/>
    <w:rsid w:val="003F5500"/>
    <w:rsid w:val="00400C0C"/>
    <w:rsid w:val="00410580"/>
    <w:rsid w:val="00416B41"/>
    <w:rsid w:val="004208D8"/>
    <w:rsid w:val="00422EA0"/>
    <w:rsid w:val="004261E8"/>
    <w:rsid w:val="00427E72"/>
    <w:rsid w:val="004309AB"/>
    <w:rsid w:val="004331EE"/>
    <w:rsid w:val="0043399A"/>
    <w:rsid w:val="00433A99"/>
    <w:rsid w:val="00441C28"/>
    <w:rsid w:val="004430B7"/>
    <w:rsid w:val="0045272E"/>
    <w:rsid w:val="00456484"/>
    <w:rsid w:val="00456874"/>
    <w:rsid w:val="00460D31"/>
    <w:rsid w:val="00467010"/>
    <w:rsid w:val="004737D3"/>
    <w:rsid w:val="00485532"/>
    <w:rsid w:val="00490E67"/>
    <w:rsid w:val="00491851"/>
    <w:rsid w:val="00492889"/>
    <w:rsid w:val="00497720"/>
    <w:rsid w:val="004A2CAD"/>
    <w:rsid w:val="004A6B10"/>
    <w:rsid w:val="004B7921"/>
    <w:rsid w:val="004C0949"/>
    <w:rsid w:val="004C1C68"/>
    <w:rsid w:val="004C70AB"/>
    <w:rsid w:val="004D3327"/>
    <w:rsid w:val="004E4BC6"/>
    <w:rsid w:val="004E573C"/>
    <w:rsid w:val="004E59E0"/>
    <w:rsid w:val="004E7D5D"/>
    <w:rsid w:val="004F5572"/>
    <w:rsid w:val="00500D8C"/>
    <w:rsid w:val="00504206"/>
    <w:rsid w:val="00514FA6"/>
    <w:rsid w:val="0052172A"/>
    <w:rsid w:val="00536FCE"/>
    <w:rsid w:val="00537382"/>
    <w:rsid w:val="005577BA"/>
    <w:rsid w:val="00557D6E"/>
    <w:rsid w:val="005606E3"/>
    <w:rsid w:val="00587616"/>
    <w:rsid w:val="00587B40"/>
    <w:rsid w:val="0059670E"/>
    <w:rsid w:val="005A18A2"/>
    <w:rsid w:val="005A3A38"/>
    <w:rsid w:val="005B5D88"/>
    <w:rsid w:val="005C10B4"/>
    <w:rsid w:val="005C3CA7"/>
    <w:rsid w:val="005D2E6E"/>
    <w:rsid w:val="005D3ED5"/>
    <w:rsid w:val="005D71D9"/>
    <w:rsid w:val="005E2811"/>
    <w:rsid w:val="00603ACB"/>
    <w:rsid w:val="00605A7B"/>
    <w:rsid w:val="006138FC"/>
    <w:rsid w:val="00613C21"/>
    <w:rsid w:val="00635AEE"/>
    <w:rsid w:val="0064764E"/>
    <w:rsid w:val="00653809"/>
    <w:rsid w:val="00660FC7"/>
    <w:rsid w:val="00664804"/>
    <w:rsid w:val="00672671"/>
    <w:rsid w:val="0067440F"/>
    <w:rsid w:val="0067542D"/>
    <w:rsid w:val="00677863"/>
    <w:rsid w:val="00680B3C"/>
    <w:rsid w:val="00681860"/>
    <w:rsid w:val="00693E1A"/>
    <w:rsid w:val="006953F7"/>
    <w:rsid w:val="00695488"/>
    <w:rsid w:val="00696892"/>
    <w:rsid w:val="006A273C"/>
    <w:rsid w:val="006B0C56"/>
    <w:rsid w:val="006B2B8C"/>
    <w:rsid w:val="006B392F"/>
    <w:rsid w:val="006B3AC5"/>
    <w:rsid w:val="006C0B84"/>
    <w:rsid w:val="006D103C"/>
    <w:rsid w:val="006E0E78"/>
    <w:rsid w:val="006E3971"/>
    <w:rsid w:val="006E7BDA"/>
    <w:rsid w:val="006F0274"/>
    <w:rsid w:val="00730A65"/>
    <w:rsid w:val="00740885"/>
    <w:rsid w:val="00761FF6"/>
    <w:rsid w:val="00771CC5"/>
    <w:rsid w:val="007737B3"/>
    <w:rsid w:val="0077451E"/>
    <w:rsid w:val="0077627B"/>
    <w:rsid w:val="00785009"/>
    <w:rsid w:val="00791B36"/>
    <w:rsid w:val="00792C62"/>
    <w:rsid w:val="00794DE9"/>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BDE"/>
    <w:rsid w:val="008157EF"/>
    <w:rsid w:val="0082545B"/>
    <w:rsid w:val="008272FA"/>
    <w:rsid w:val="008424A1"/>
    <w:rsid w:val="00842B96"/>
    <w:rsid w:val="00846DFE"/>
    <w:rsid w:val="00850EA8"/>
    <w:rsid w:val="0085486E"/>
    <w:rsid w:val="00860A39"/>
    <w:rsid w:val="0086263F"/>
    <w:rsid w:val="00872B1C"/>
    <w:rsid w:val="00872DB1"/>
    <w:rsid w:val="0087302C"/>
    <w:rsid w:val="008733D5"/>
    <w:rsid w:val="00875259"/>
    <w:rsid w:val="00881D52"/>
    <w:rsid w:val="00886185"/>
    <w:rsid w:val="00892C17"/>
    <w:rsid w:val="00895B0B"/>
    <w:rsid w:val="008B70A1"/>
    <w:rsid w:val="008C3832"/>
    <w:rsid w:val="008C7BBA"/>
    <w:rsid w:val="008D06AE"/>
    <w:rsid w:val="008D2237"/>
    <w:rsid w:val="008D7B5D"/>
    <w:rsid w:val="008E4845"/>
    <w:rsid w:val="008E7E20"/>
    <w:rsid w:val="008F1320"/>
    <w:rsid w:val="008F46CE"/>
    <w:rsid w:val="008F5634"/>
    <w:rsid w:val="00900CB3"/>
    <w:rsid w:val="00903717"/>
    <w:rsid w:val="00926267"/>
    <w:rsid w:val="0092760E"/>
    <w:rsid w:val="00943C3D"/>
    <w:rsid w:val="00955280"/>
    <w:rsid w:val="00955BE3"/>
    <w:rsid w:val="009616FE"/>
    <w:rsid w:val="00972C7A"/>
    <w:rsid w:val="00976CB2"/>
    <w:rsid w:val="009772A6"/>
    <w:rsid w:val="00981799"/>
    <w:rsid w:val="009853B3"/>
    <w:rsid w:val="0098727F"/>
    <w:rsid w:val="00990430"/>
    <w:rsid w:val="00995CCB"/>
    <w:rsid w:val="009A2D9A"/>
    <w:rsid w:val="009B37BB"/>
    <w:rsid w:val="009B3FD1"/>
    <w:rsid w:val="009B6FAD"/>
    <w:rsid w:val="009C1947"/>
    <w:rsid w:val="009C6D2C"/>
    <w:rsid w:val="009E1794"/>
    <w:rsid w:val="009F1DCE"/>
    <w:rsid w:val="009F5A38"/>
    <w:rsid w:val="00A06211"/>
    <w:rsid w:val="00A075C2"/>
    <w:rsid w:val="00A26CF5"/>
    <w:rsid w:val="00A31751"/>
    <w:rsid w:val="00A320F7"/>
    <w:rsid w:val="00A373D9"/>
    <w:rsid w:val="00A439B7"/>
    <w:rsid w:val="00A51767"/>
    <w:rsid w:val="00A55989"/>
    <w:rsid w:val="00A6361D"/>
    <w:rsid w:val="00A67D07"/>
    <w:rsid w:val="00A87C57"/>
    <w:rsid w:val="00A90ED2"/>
    <w:rsid w:val="00A91E9F"/>
    <w:rsid w:val="00A92410"/>
    <w:rsid w:val="00A93D65"/>
    <w:rsid w:val="00AA2C87"/>
    <w:rsid w:val="00AA4054"/>
    <w:rsid w:val="00AB30F2"/>
    <w:rsid w:val="00AB7664"/>
    <w:rsid w:val="00AC4C28"/>
    <w:rsid w:val="00AD3EF2"/>
    <w:rsid w:val="00AE6830"/>
    <w:rsid w:val="00B02EA3"/>
    <w:rsid w:val="00B120D5"/>
    <w:rsid w:val="00B122FE"/>
    <w:rsid w:val="00B125D6"/>
    <w:rsid w:val="00B1643B"/>
    <w:rsid w:val="00B24115"/>
    <w:rsid w:val="00B24991"/>
    <w:rsid w:val="00B5015D"/>
    <w:rsid w:val="00B57654"/>
    <w:rsid w:val="00B60A0A"/>
    <w:rsid w:val="00B67721"/>
    <w:rsid w:val="00B73583"/>
    <w:rsid w:val="00B81A1D"/>
    <w:rsid w:val="00B8264E"/>
    <w:rsid w:val="00B879A0"/>
    <w:rsid w:val="00B90B9B"/>
    <w:rsid w:val="00B91F69"/>
    <w:rsid w:val="00B938DE"/>
    <w:rsid w:val="00B97A13"/>
    <w:rsid w:val="00BA1232"/>
    <w:rsid w:val="00BA1E80"/>
    <w:rsid w:val="00BB49E9"/>
    <w:rsid w:val="00BC243A"/>
    <w:rsid w:val="00BD02B9"/>
    <w:rsid w:val="00BD1FE6"/>
    <w:rsid w:val="00BD4426"/>
    <w:rsid w:val="00BD7997"/>
    <w:rsid w:val="00BE2133"/>
    <w:rsid w:val="00BE2D37"/>
    <w:rsid w:val="00BE4E46"/>
    <w:rsid w:val="00BE6E28"/>
    <w:rsid w:val="00C12CEE"/>
    <w:rsid w:val="00C14D05"/>
    <w:rsid w:val="00C15EDD"/>
    <w:rsid w:val="00C20136"/>
    <w:rsid w:val="00C26930"/>
    <w:rsid w:val="00C34A9D"/>
    <w:rsid w:val="00C411C5"/>
    <w:rsid w:val="00C41E99"/>
    <w:rsid w:val="00C44E91"/>
    <w:rsid w:val="00C53978"/>
    <w:rsid w:val="00C54F37"/>
    <w:rsid w:val="00C600C3"/>
    <w:rsid w:val="00C63A8C"/>
    <w:rsid w:val="00C655E4"/>
    <w:rsid w:val="00C65C88"/>
    <w:rsid w:val="00C674AD"/>
    <w:rsid w:val="00C70959"/>
    <w:rsid w:val="00C729C1"/>
    <w:rsid w:val="00C81D8E"/>
    <w:rsid w:val="00C9121A"/>
    <w:rsid w:val="00C92E18"/>
    <w:rsid w:val="00C9315E"/>
    <w:rsid w:val="00CA23AE"/>
    <w:rsid w:val="00CA3210"/>
    <w:rsid w:val="00CA5183"/>
    <w:rsid w:val="00CA6266"/>
    <w:rsid w:val="00CA693B"/>
    <w:rsid w:val="00CB587B"/>
    <w:rsid w:val="00CB6665"/>
    <w:rsid w:val="00CD0266"/>
    <w:rsid w:val="00CD0269"/>
    <w:rsid w:val="00CD40ED"/>
    <w:rsid w:val="00CE14E5"/>
    <w:rsid w:val="00CE2989"/>
    <w:rsid w:val="00CE41FB"/>
    <w:rsid w:val="00CE720C"/>
    <w:rsid w:val="00D001DC"/>
    <w:rsid w:val="00D00FE3"/>
    <w:rsid w:val="00D170CB"/>
    <w:rsid w:val="00D23C1E"/>
    <w:rsid w:val="00D273D7"/>
    <w:rsid w:val="00D3129B"/>
    <w:rsid w:val="00D37449"/>
    <w:rsid w:val="00D42F2F"/>
    <w:rsid w:val="00D45E19"/>
    <w:rsid w:val="00D523B3"/>
    <w:rsid w:val="00D56C02"/>
    <w:rsid w:val="00D602AA"/>
    <w:rsid w:val="00D61CC3"/>
    <w:rsid w:val="00D665B5"/>
    <w:rsid w:val="00D80140"/>
    <w:rsid w:val="00D8369D"/>
    <w:rsid w:val="00D84208"/>
    <w:rsid w:val="00D85477"/>
    <w:rsid w:val="00D91F74"/>
    <w:rsid w:val="00D9301D"/>
    <w:rsid w:val="00D9583C"/>
    <w:rsid w:val="00D967CD"/>
    <w:rsid w:val="00DA3511"/>
    <w:rsid w:val="00DA41EC"/>
    <w:rsid w:val="00DB3B96"/>
    <w:rsid w:val="00DC1349"/>
    <w:rsid w:val="00DC2AEF"/>
    <w:rsid w:val="00DC3C70"/>
    <w:rsid w:val="00DC44BA"/>
    <w:rsid w:val="00DD20A7"/>
    <w:rsid w:val="00DD44A5"/>
    <w:rsid w:val="00DD5111"/>
    <w:rsid w:val="00DD78DA"/>
    <w:rsid w:val="00DE21BE"/>
    <w:rsid w:val="00DE5043"/>
    <w:rsid w:val="00DE7B7F"/>
    <w:rsid w:val="00DF398B"/>
    <w:rsid w:val="00E00036"/>
    <w:rsid w:val="00E001B7"/>
    <w:rsid w:val="00E00C97"/>
    <w:rsid w:val="00E02D6D"/>
    <w:rsid w:val="00E030D1"/>
    <w:rsid w:val="00E05873"/>
    <w:rsid w:val="00E1585A"/>
    <w:rsid w:val="00E209F9"/>
    <w:rsid w:val="00E27F67"/>
    <w:rsid w:val="00E3081C"/>
    <w:rsid w:val="00E31CBE"/>
    <w:rsid w:val="00E33F43"/>
    <w:rsid w:val="00E3473A"/>
    <w:rsid w:val="00E34C70"/>
    <w:rsid w:val="00E44E29"/>
    <w:rsid w:val="00E5043B"/>
    <w:rsid w:val="00E6295F"/>
    <w:rsid w:val="00E63164"/>
    <w:rsid w:val="00E70152"/>
    <w:rsid w:val="00E8125E"/>
    <w:rsid w:val="00E85A58"/>
    <w:rsid w:val="00E95FBE"/>
    <w:rsid w:val="00E96CC4"/>
    <w:rsid w:val="00E972FD"/>
    <w:rsid w:val="00EA49DA"/>
    <w:rsid w:val="00EA614C"/>
    <w:rsid w:val="00EB1256"/>
    <w:rsid w:val="00EB6354"/>
    <w:rsid w:val="00EC4EA8"/>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53388"/>
    <w:rsid w:val="00F53795"/>
    <w:rsid w:val="00F55089"/>
    <w:rsid w:val="00F6177F"/>
    <w:rsid w:val="00F72C46"/>
    <w:rsid w:val="00F73FC3"/>
    <w:rsid w:val="00F8353D"/>
    <w:rsid w:val="00F92298"/>
    <w:rsid w:val="00F9437B"/>
    <w:rsid w:val="00F95656"/>
    <w:rsid w:val="00FA31C2"/>
    <w:rsid w:val="00FC3E4F"/>
    <w:rsid w:val="00FC6C77"/>
    <w:rsid w:val="00FD3B22"/>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41"/>
    <o:shapelayout v:ext="edit">
      <o:idmap v:ext="edit" data="1"/>
    </o:shapelayout>
  </w:shapeDefaults>
  <w:decimalSymbol w:val=","/>
  <w:listSeparator w:val=";"/>
  <w14:docId w14:val="43D5158C"/>
  <w15:docId w15:val="{CA97270A-FCB7-40FF-B076-11E186B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68D7-4231-46C1-8905-4DDE19D99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831</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6305</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Götz</dc:creator>
  <cp:lastModifiedBy>Arno Appenrodt</cp:lastModifiedBy>
  <cp:revision>6</cp:revision>
  <cp:lastPrinted>2019-02-18T13:23:00Z</cp:lastPrinted>
  <dcterms:created xsi:type="dcterms:W3CDTF">2019-02-18T13:45:00Z</dcterms:created>
  <dcterms:modified xsi:type="dcterms:W3CDTF">2019-02-21T12:05:00Z</dcterms:modified>
</cp:coreProperties>
</file>